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E4ACC" w14:textId="58BC2E53" w:rsidR="00F321C3" w:rsidRDefault="00F321C3"/>
    <w:p w14:paraId="640825DC" w14:textId="77777777" w:rsidR="00F321C3" w:rsidRDefault="00F321C3"/>
    <w:tbl>
      <w:tblPr>
        <w:tblpPr w:leftFromText="187" w:rightFromText="187" w:horzAnchor="margin" w:tblpXSpec="right" w:tblpYSpec="top"/>
        <w:tblW w:w="3094" w:type="pct"/>
        <w:tblBorders>
          <w:top w:val="single" w:sz="36" w:space="0" w:color="009644"/>
          <w:bottom w:val="single" w:sz="36" w:space="0" w:color="009644"/>
          <w:insideH w:val="single" w:sz="36" w:space="0" w:color="009644"/>
          <w:insideV w:val="single" w:sz="36" w:space="0" w:color="009E47"/>
        </w:tblBorders>
        <w:tblCellMar>
          <w:top w:w="360" w:type="dxa"/>
          <w:left w:w="115" w:type="dxa"/>
          <w:bottom w:w="360" w:type="dxa"/>
          <w:right w:w="115" w:type="dxa"/>
        </w:tblCellMar>
        <w:tblLook w:val="04A0" w:firstRow="1" w:lastRow="0" w:firstColumn="1" w:lastColumn="0" w:noHBand="0" w:noVBand="1"/>
      </w:tblPr>
      <w:tblGrid>
        <w:gridCol w:w="6126"/>
      </w:tblGrid>
      <w:tr w:rsidR="00783085" w:rsidRPr="00A30483" w14:paraId="740BDC29" w14:textId="77777777" w:rsidTr="002201D9">
        <w:tc>
          <w:tcPr>
            <w:tcW w:w="5000" w:type="pct"/>
          </w:tcPr>
          <w:p w14:paraId="27A15A24" w14:textId="01DD61EB" w:rsidR="00783085" w:rsidRPr="00A30483" w:rsidRDefault="009B5137" w:rsidP="00320CCF">
            <w:pPr>
              <w:pStyle w:val="NoSpacing"/>
              <w:rPr>
                <w:rFonts w:eastAsiaTheme="majorEastAsia" w:cs="Times New Roman"/>
              </w:rPr>
            </w:pPr>
            <w:r w:rsidRPr="00A30483">
              <w:rPr>
                <w:rFonts w:eastAsiaTheme="majorEastAsia" w:cs="Times New Roman"/>
                <w:sz w:val="52"/>
                <w:szCs w:val="52"/>
              </w:rPr>
              <w:t>EXHIBIT A - Trade Subcontractor Bid Package Manual and Forms – Contract #</w:t>
            </w:r>
            <w:r w:rsidR="00940FFD" w:rsidRPr="00A30483">
              <w:rPr>
                <w:rFonts w:eastAsiaTheme="majorEastAsia" w:cs="Times New Roman"/>
                <w:sz w:val="52"/>
                <w:szCs w:val="52"/>
              </w:rPr>
              <w:t>30100</w:t>
            </w:r>
            <w:r w:rsidR="00320CCF" w:rsidRPr="00A30483">
              <w:rPr>
                <w:rFonts w:eastAsiaTheme="majorEastAsia" w:cs="Times New Roman"/>
                <w:sz w:val="52"/>
                <w:szCs w:val="52"/>
              </w:rPr>
              <w:t>0804</w:t>
            </w:r>
          </w:p>
        </w:tc>
      </w:tr>
      <w:tr w:rsidR="00783085" w:rsidRPr="00A30483" w14:paraId="4836A0BF" w14:textId="77777777" w:rsidTr="006F40E2">
        <w:trPr>
          <w:trHeight w:val="2016"/>
        </w:trPr>
        <w:tc>
          <w:tcPr>
            <w:tcW w:w="5000" w:type="pct"/>
          </w:tcPr>
          <w:p w14:paraId="508F42DE" w14:textId="226D41B5" w:rsidR="00927CA4" w:rsidRPr="00A30483" w:rsidRDefault="0000085E" w:rsidP="00927CA4">
            <w:pPr>
              <w:rPr>
                <w:sz w:val="36"/>
                <w:szCs w:val="36"/>
              </w:rPr>
            </w:pPr>
            <w:r w:rsidRPr="0000085E">
              <w:rPr>
                <w:b/>
                <w:i/>
                <w:sz w:val="36"/>
                <w:szCs w:val="36"/>
                <w:highlight w:val="yellow"/>
                <w:u w:val="single"/>
              </w:rPr>
              <w:t>B</w:t>
            </w:r>
            <w:r w:rsidR="003E11E6" w:rsidRPr="00A30483">
              <w:rPr>
                <w:b/>
                <w:i/>
                <w:sz w:val="36"/>
                <w:szCs w:val="36"/>
                <w:u w:val="single"/>
              </w:rPr>
              <w:t>…</w:t>
            </w:r>
            <w:r w:rsidR="00927CA4" w:rsidRPr="00A30483">
              <w:rPr>
                <w:sz w:val="36"/>
                <w:szCs w:val="36"/>
              </w:rPr>
              <w:t>Trade Package # TG</w:t>
            </w:r>
            <w:r w:rsidR="00320CCF" w:rsidRPr="00A30483">
              <w:rPr>
                <w:sz w:val="36"/>
                <w:szCs w:val="36"/>
              </w:rPr>
              <w:t xml:space="preserve">08.4 Metal Panels </w:t>
            </w:r>
            <w:r w:rsidR="00387663" w:rsidRPr="00A30483">
              <w:rPr>
                <w:sz w:val="36"/>
                <w:szCs w:val="36"/>
              </w:rPr>
              <w:t>Package</w:t>
            </w:r>
          </w:p>
          <w:p w14:paraId="23051E1C" w14:textId="547E710E" w:rsidR="00927CA4" w:rsidRPr="00A30483" w:rsidRDefault="003E11E6" w:rsidP="00927CA4">
            <w:pPr>
              <w:rPr>
                <w:b/>
                <w:sz w:val="36"/>
                <w:szCs w:val="36"/>
              </w:rPr>
            </w:pPr>
            <w:r w:rsidRPr="00A30483">
              <w:rPr>
                <w:b/>
                <w:sz w:val="36"/>
                <w:szCs w:val="36"/>
              </w:rPr>
              <w:t>Addendum #</w:t>
            </w:r>
            <w:r w:rsidR="00EE66B8" w:rsidRPr="0099471C">
              <w:rPr>
                <w:b/>
                <w:sz w:val="36"/>
                <w:szCs w:val="36"/>
                <w:highlight w:val="yellow"/>
              </w:rPr>
              <w:t>2</w:t>
            </w:r>
          </w:p>
          <w:p w14:paraId="059D8618" w14:textId="77777777" w:rsidR="003E11E6" w:rsidRPr="00A30483" w:rsidRDefault="003E11E6" w:rsidP="00927CA4">
            <w:pPr>
              <w:rPr>
                <w:sz w:val="36"/>
                <w:szCs w:val="36"/>
              </w:rPr>
            </w:pPr>
          </w:p>
          <w:p w14:paraId="1315050B" w14:textId="247CE6C8" w:rsidR="00927CA4" w:rsidRPr="00A30483" w:rsidRDefault="005B3AF2" w:rsidP="00927CA4">
            <w:pPr>
              <w:rPr>
                <w:b/>
                <w:i/>
                <w:sz w:val="36"/>
                <w:szCs w:val="36"/>
                <w:u w:val="single"/>
              </w:rPr>
            </w:pPr>
            <w:r>
              <w:rPr>
                <w:b/>
                <w:sz w:val="36"/>
                <w:szCs w:val="36"/>
                <w:highlight w:val="yellow"/>
              </w:rPr>
              <w:t>March</w:t>
            </w:r>
            <w:r w:rsidR="0099471C" w:rsidRPr="0099471C">
              <w:rPr>
                <w:b/>
                <w:sz w:val="36"/>
                <w:szCs w:val="36"/>
                <w:highlight w:val="yellow"/>
              </w:rPr>
              <w:t xml:space="preserve"> </w:t>
            </w:r>
            <w:r w:rsidR="00430E31">
              <w:rPr>
                <w:b/>
                <w:sz w:val="36"/>
                <w:szCs w:val="36"/>
                <w:highlight w:val="yellow"/>
              </w:rPr>
              <w:t>13</w:t>
            </w:r>
            <w:r w:rsidR="003E11E6" w:rsidRPr="0099471C">
              <w:rPr>
                <w:b/>
                <w:sz w:val="36"/>
                <w:szCs w:val="36"/>
                <w:highlight w:val="yellow"/>
              </w:rPr>
              <w:t xml:space="preserve">, 2015 </w:t>
            </w:r>
            <w:r w:rsidR="003E11E6" w:rsidRPr="0099471C">
              <w:rPr>
                <w:b/>
                <w:i/>
                <w:sz w:val="36"/>
                <w:szCs w:val="36"/>
                <w:highlight w:val="yellow"/>
                <w:u w:val="single"/>
              </w:rPr>
              <w:t>…</w:t>
            </w:r>
            <w:r w:rsidR="0000085E" w:rsidRPr="0000085E">
              <w:rPr>
                <w:b/>
                <w:i/>
                <w:sz w:val="36"/>
                <w:szCs w:val="36"/>
                <w:highlight w:val="yellow"/>
                <w:u w:val="single"/>
              </w:rPr>
              <w:t>B</w:t>
            </w:r>
          </w:p>
          <w:p w14:paraId="0609FCDF" w14:textId="150568E4" w:rsidR="005E6056" w:rsidRPr="00A30483" w:rsidRDefault="005E6056" w:rsidP="006F40E2">
            <w:pPr>
              <w:pStyle w:val="NoSpacing"/>
              <w:rPr>
                <w:rFonts w:cs="Times New Roman"/>
              </w:rPr>
            </w:pPr>
          </w:p>
        </w:tc>
      </w:tr>
    </w:tbl>
    <w:p w14:paraId="72C19FE4" w14:textId="77777777" w:rsidR="00783085" w:rsidRPr="00A30483" w:rsidRDefault="00783085">
      <w:pPr>
        <w:rPr>
          <w:sz w:val="22"/>
        </w:rPr>
      </w:pPr>
    </w:p>
    <w:p w14:paraId="091FEC3C" w14:textId="77777777" w:rsidR="00783085" w:rsidRPr="00A30483" w:rsidRDefault="00783085">
      <w:pPr>
        <w:rPr>
          <w:sz w:val="22"/>
        </w:rPr>
      </w:pPr>
    </w:p>
    <w:p w14:paraId="28B67DC2" w14:textId="77777777" w:rsidR="00783085" w:rsidRPr="00A30483" w:rsidRDefault="00783085">
      <w:pPr>
        <w:rPr>
          <w:sz w:val="22"/>
        </w:rPr>
      </w:pPr>
    </w:p>
    <w:p w14:paraId="7C034BA6" w14:textId="77777777" w:rsidR="0084555E" w:rsidRPr="00A30483" w:rsidRDefault="0084555E">
      <w:pPr>
        <w:rPr>
          <w:sz w:val="22"/>
        </w:rPr>
      </w:pPr>
    </w:p>
    <w:p w14:paraId="257A06C8" w14:textId="77777777" w:rsidR="0084555E" w:rsidRPr="00A30483" w:rsidRDefault="0084555E">
      <w:pPr>
        <w:rPr>
          <w:sz w:val="22"/>
        </w:rPr>
      </w:pPr>
    </w:p>
    <w:p w14:paraId="5562FAA6" w14:textId="77777777" w:rsidR="0084555E" w:rsidRPr="00A30483" w:rsidRDefault="0084555E">
      <w:pPr>
        <w:rPr>
          <w:sz w:val="22"/>
        </w:rPr>
      </w:pPr>
    </w:p>
    <w:p w14:paraId="5136A3E5" w14:textId="77777777" w:rsidR="0084555E" w:rsidRPr="00A30483" w:rsidRDefault="0084555E">
      <w:pPr>
        <w:rPr>
          <w:sz w:val="22"/>
        </w:rPr>
      </w:pPr>
    </w:p>
    <w:p w14:paraId="383A701E" w14:textId="77777777" w:rsidR="0084555E" w:rsidRPr="00A30483" w:rsidRDefault="0084555E">
      <w:pPr>
        <w:rPr>
          <w:sz w:val="22"/>
        </w:rPr>
      </w:pPr>
    </w:p>
    <w:p w14:paraId="34EC0644" w14:textId="77777777" w:rsidR="0084555E" w:rsidRPr="00A30483" w:rsidRDefault="0084555E">
      <w:pPr>
        <w:rPr>
          <w:sz w:val="22"/>
        </w:rPr>
      </w:pPr>
    </w:p>
    <w:p w14:paraId="5DB93099" w14:textId="77777777" w:rsidR="0084555E" w:rsidRPr="00A30483" w:rsidRDefault="0084555E">
      <w:pPr>
        <w:rPr>
          <w:sz w:val="22"/>
        </w:rPr>
      </w:pPr>
    </w:p>
    <w:p w14:paraId="248A4BE1" w14:textId="77777777" w:rsidR="0084555E" w:rsidRPr="00A30483" w:rsidRDefault="0084555E">
      <w:pPr>
        <w:rPr>
          <w:sz w:val="22"/>
        </w:rPr>
      </w:pPr>
    </w:p>
    <w:p w14:paraId="688DB899" w14:textId="77777777" w:rsidR="0084555E" w:rsidRPr="00A30483" w:rsidRDefault="0084555E">
      <w:pPr>
        <w:rPr>
          <w:sz w:val="22"/>
        </w:rPr>
      </w:pPr>
    </w:p>
    <w:p w14:paraId="1FEFB8D3" w14:textId="77777777" w:rsidR="0084555E" w:rsidRPr="00A30483" w:rsidRDefault="0084555E">
      <w:pPr>
        <w:rPr>
          <w:sz w:val="22"/>
        </w:rPr>
      </w:pPr>
    </w:p>
    <w:p w14:paraId="4A923810" w14:textId="77777777" w:rsidR="0084555E" w:rsidRPr="00A30483" w:rsidRDefault="0084555E" w:rsidP="006F40E2">
      <w:pPr>
        <w:jc w:val="right"/>
        <w:rPr>
          <w:sz w:val="22"/>
        </w:rPr>
      </w:pPr>
    </w:p>
    <w:p w14:paraId="667DAD9A" w14:textId="77777777" w:rsidR="0084555E" w:rsidRPr="00A30483" w:rsidRDefault="0084555E">
      <w:pPr>
        <w:rPr>
          <w:sz w:val="22"/>
        </w:rPr>
      </w:pPr>
    </w:p>
    <w:p w14:paraId="7E79ED72" w14:textId="77777777" w:rsidR="0084555E" w:rsidRPr="00A30483" w:rsidRDefault="0084555E" w:rsidP="006F40E2">
      <w:pPr>
        <w:jc w:val="right"/>
        <w:rPr>
          <w:sz w:val="22"/>
        </w:rPr>
      </w:pPr>
    </w:p>
    <w:p w14:paraId="26971BF6" w14:textId="77777777" w:rsidR="0084555E" w:rsidRPr="00A30483" w:rsidRDefault="0084555E">
      <w:pPr>
        <w:rPr>
          <w:sz w:val="22"/>
        </w:rPr>
      </w:pPr>
    </w:p>
    <w:p w14:paraId="0E18756D" w14:textId="77777777" w:rsidR="0084555E" w:rsidRPr="00A30483" w:rsidRDefault="0084555E">
      <w:pPr>
        <w:rPr>
          <w:sz w:val="22"/>
        </w:rPr>
      </w:pPr>
    </w:p>
    <w:p w14:paraId="5B5D8DE5" w14:textId="77777777" w:rsidR="0084555E" w:rsidRPr="00A30483" w:rsidRDefault="0084555E">
      <w:pPr>
        <w:rPr>
          <w:sz w:val="22"/>
        </w:rPr>
      </w:pPr>
    </w:p>
    <w:p w14:paraId="2F1965FB" w14:textId="77777777" w:rsidR="0084555E" w:rsidRPr="00A30483" w:rsidRDefault="0084555E">
      <w:pPr>
        <w:rPr>
          <w:sz w:val="22"/>
        </w:rPr>
      </w:pPr>
    </w:p>
    <w:p w14:paraId="7C6A1536" w14:textId="77777777" w:rsidR="0084555E" w:rsidRPr="00A30483" w:rsidRDefault="0084555E">
      <w:pPr>
        <w:rPr>
          <w:sz w:val="22"/>
        </w:rPr>
      </w:pPr>
    </w:p>
    <w:p w14:paraId="0CBCC051" w14:textId="77777777" w:rsidR="0084555E" w:rsidRPr="00A30483" w:rsidRDefault="0084555E">
      <w:pPr>
        <w:rPr>
          <w:sz w:val="22"/>
        </w:rPr>
      </w:pPr>
    </w:p>
    <w:p w14:paraId="402A951B" w14:textId="77777777" w:rsidR="0084555E" w:rsidRPr="00A30483" w:rsidRDefault="0084555E">
      <w:pPr>
        <w:rPr>
          <w:sz w:val="22"/>
        </w:rPr>
      </w:pPr>
    </w:p>
    <w:p w14:paraId="3CA6F0B2" w14:textId="77777777" w:rsidR="0084555E" w:rsidRPr="00A30483" w:rsidRDefault="0084555E">
      <w:pPr>
        <w:rPr>
          <w:sz w:val="22"/>
        </w:rPr>
      </w:pPr>
    </w:p>
    <w:p w14:paraId="6B6CA5DE" w14:textId="77777777" w:rsidR="0084555E" w:rsidRPr="00A30483" w:rsidRDefault="0084555E">
      <w:pPr>
        <w:rPr>
          <w:sz w:val="22"/>
        </w:rPr>
      </w:pPr>
    </w:p>
    <w:p w14:paraId="4224213F" w14:textId="77777777" w:rsidR="0084555E" w:rsidRPr="00A30483" w:rsidRDefault="0084555E">
      <w:pPr>
        <w:rPr>
          <w:sz w:val="22"/>
        </w:rPr>
      </w:pPr>
    </w:p>
    <w:p w14:paraId="7F1C416E" w14:textId="77777777" w:rsidR="0084555E" w:rsidRPr="00A30483" w:rsidRDefault="0084555E">
      <w:pPr>
        <w:rPr>
          <w:sz w:val="22"/>
        </w:rPr>
      </w:pPr>
    </w:p>
    <w:p w14:paraId="7A07071A" w14:textId="77777777" w:rsidR="0084555E" w:rsidRPr="00A30483" w:rsidRDefault="0084555E">
      <w:pPr>
        <w:rPr>
          <w:sz w:val="22"/>
        </w:rPr>
      </w:pPr>
    </w:p>
    <w:p w14:paraId="7AA8713E" w14:textId="77777777" w:rsidR="0084555E" w:rsidRPr="00A30483" w:rsidRDefault="0084555E">
      <w:pPr>
        <w:rPr>
          <w:sz w:val="22"/>
        </w:rPr>
      </w:pPr>
    </w:p>
    <w:p w14:paraId="2B0D6105" w14:textId="77777777" w:rsidR="0084555E" w:rsidRPr="00A30483" w:rsidRDefault="0084555E">
      <w:pPr>
        <w:rPr>
          <w:sz w:val="22"/>
        </w:rPr>
      </w:pPr>
    </w:p>
    <w:p w14:paraId="3B4FBC48" w14:textId="77777777" w:rsidR="0084555E" w:rsidRPr="00A30483" w:rsidRDefault="0084555E">
      <w:pPr>
        <w:rPr>
          <w:sz w:val="22"/>
        </w:rPr>
      </w:pPr>
    </w:p>
    <w:p w14:paraId="7CF6EA39" w14:textId="77777777" w:rsidR="00A07C26" w:rsidRPr="00A30483" w:rsidRDefault="00A07C26">
      <w:pPr>
        <w:rPr>
          <w:sz w:val="22"/>
        </w:rPr>
      </w:pPr>
    </w:p>
    <w:p w14:paraId="27848545" w14:textId="77777777" w:rsidR="001F5DED" w:rsidRPr="00A30483" w:rsidRDefault="001F5DED">
      <w:pPr>
        <w:rPr>
          <w:sz w:val="22"/>
        </w:rPr>
      </w:pPr>
    </w:p>
    <w:p w14:paraId="21F96596" w14:textId="77777777" w:rsidR="00B676B3" w:rsidRPr="00A30483" w:rsidRDefault="00B676B3" w:rsidP="0084555E">
      <w:pPr>
        <w:ind w:firstLine="5040"/>
        <w:jc w:val="both"/>
        <w:rPr>
          <w:sz w:val="22"/>
        </w:rPr>
      </w:pPr>
    </w:p>
    <w:p w14:paraId="77BAE3D6" w14:textId="77777777" w:rsidR="00B676B3" w:rsidRPr="00A30483" w:rsidRDefault="00B676B3" w:rsidP="0084555E">
      <w:pPr>
        <w:ind w:firstLine="5040"/>
        <w:jc w:val="both"/>
        <w:rPr>
          <w:sz w:val="22"/>
        </w:rPr>
      </w:pPr>
    </w:p>
    <w:p w14:paraId="22C113BB" w14:textId="77777777" w:rsidR="00460CAB" w:rsidRPr="00A30483" w:rsidRDefault="00460CAB" w:rsidP="00460CAB">
      <w:pPr>
        <w:jc w:val="both"/>
        <w:rPr>
          <w:sz w:val="22"/>
        </w:rPr>
      </w:pPr>
    </w:p>
    <w:p w14:paraId="4D91E98D" w14:textId="77777777" w:rsidR="00460CAB" w:rsidRPr="00A30483" w:rsidRDefault="00460CAB" w:rsidP="00460CAB">
      <w:pPr>
        <w:jc w:val="both"/>
        <w:rPr>
          <w:sz w:val="22"/>
        </w:rPr>
      </w:pPr>
    </w:p>
    <w:p w14:paraId="71B99711" w14:textId="77777777" w:rsidR="00460CAB" w:rsidRPr="00A30483" w:rsidRDefault="00460CAB" w:rsidP="00460CAB">
      <w:pPr>
        <w:jc w:val="both"/>
        <w:rPr>
          <w:sz w:val="22"/>
        </w:rPr>
      </w:pPr>
    </w:p>
    <w:p w14:paraId="77E56700" w14:textId="77777777" w:rsidR="00460CAB" w:rsidRPr="00A30483" w:rsidRDefault="00460CAB" w:rsidP="00460CAB">
      <w:pPr>
        <w:jc w:val="both"/>
        <w:rPr>
          <w:sz w:val="22"/>
        </w:rPr>
      </w:pPr>
    </w:p>
    <w:p w14:paraId="36AD66B5" w14:textId="77777777" w:rsidR="00460CAB" w:rsidRPr="00A30483" w:rsidRDefault="00460CAB" w:rsidP="00460CAB">
      <w:pPr>
        <w:jc w:val="both"/>
        <w:rPr>
          <w:sz w:val="22"/>
        </w:rPr>
      </w:pPr>
    </w:p>
    <w:p w14:paraId="16314682" w14:textId="1FABCEF1" w:rsidR="0084555E" w:rsidRPr="00A30483" w:rsidRDefault="00460CAB" w:rsidP="00460CAB">
      <w:pPr>
        <w:jc w:val="both"/>
        <w:rPr>
          <w:sz w:val="22"/>
        </w:rPr>
      </w:pPr>
      <w:r w:rsidRPr="00A30483">
        <w:rPr>
          <w:sz w:val="22"/>
        </w:rPr>
        <w:t xml:space="preserve">                                                                                                                       </w:t>
      </w:r>
      <w:r w:rsidRPr="00A30483">
        <w:rPr>
          <w:noProof/>
          <w:sz w:val="22"/>
          <w:lang w:eastAsia="en-US"/>
        </w:rPr>
        <w:drawing>
          <wp:inline distT="0" distB="0" distL="0" distR="0" wp14:anchorId="49BB52A4" wp14:editId="325E4907">
            <wp:extent cx="2098488" cy="1140274"/>
            <wp:effectExtent l="19050" t="0" r="0" b="0"/>
            <wp:docPr id="3" name="Picture 0" descr="2009-04-06 Webcor Obayashi Joint Ventu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04-06 Webcor Obayashi Joint Venture Logo.jpg"/>
                    <pic:cNvPicPr/>
                  </pic:nvPicPr>
                  <pic:blipFill>
                    <a:blip r:embed="rId9" cstate="print"/>
                    <a:stretch>
                      <a:fillRect/>
                    </a:stretch>
                  </pic:blipFill>
                  <pic:spPr>
                    <a:xfrm>
                      <a:off x="0" y="0"/>
                      <a:ext cx="2100463" cy="1141347"/>
                    </a:xfrm>
                    <a:prstGeom prst="rect">
                      <a:avLst/>
                    </a:prstGeom>
                  </pic:spPr>
                </pic:pic>
              </a:graphicData>
            </a:graphic>
          </wp:inline>
        </w:drawing>
      </w:r>
    </w:p>
    <w:p w14:paraId="7B6AA2EB" w14:textId="5DF88988" w:rsidR="00783085" w:rsidRPr="00A30483" w:rsidRDefault="00460CAB">
      <w:pPr>
        <w:rPr>
          <w:sz w:val="22"/>
        </w:rPr>
      </w:pPr>
      <w:r w:rsidRPr="00A30483">
        <w:rPr>
          <w:sz w:val="22"/>
        </w:rPr>
        <w:t xml:space="preserve">   </w:t>
      </w:r>
    </w:p>
    <w:p w14:paraId="44F90C54" w14:textId="77777777" w:rsidR="0084555E" w:rsidRPr="00A30483" w:rsidRDefault="0084555E" w:rsidP="00783085">
      <w:pPr>
        <w:framePr w:w="6420" w:wrap="auto" w:hAnchor="text"/>
        <w:rPr>
          <w:sz w:val="22"/>
        </w:rPr>
        <w:sectPr w:rsidR="0084555E" w:rsidRPr="00A30483" w:rsidSect="00460CAB">
          <w:headerReference w:type="default" r:id="rId10"/>
          <w:footerReference w:type="default" r:id="rId11"/>
          <w:pgSz w:w="12240" w:h="15840"/>
          <w:pgMar w:top="1440" w:right="900" w:bottom="1440" w:left="1440" w:header="720" w:footer="720" w:gutter="0"/>
          <w:cols w:space="720"/>
          <w:titlePg/>
          <w:docGrid w:linePitch="360"/>
        </w:sectPr>
      </w:pPr>
    </w:p>
    <w:sdt>
      <w:sdtPr>
        <w:rPr>
          <w:rFonts w:ascii="Times New Roman" w:eastAsia="Times New Roman" w:hAnsi="Times New Roman" w:cs="Times New Roman"/>
          <w:b w:val="0"/>
          <w:bCs w:val="0"/>
          <w:sz w:val="24"/>
          <w:szCs w:val="24"/>
          <w:u w:val="none"/>
        </w:rPr>
        <w:id w:val="-858651763"/>
        <w:docPartObj>
          <w:docPartGallery w:val="Table of Contents"/>
          <w:docPartUnique/>
        </w:docPartObj>
      </w:sdtPr>
      <w:sdtEndPr>
        <w:rPr>
          <w:rFonts w:eastAsiaTheme="minorEastAsia" w:cstheme="minorBidi"/>
          <w:noProof/>
          <w:szCs w:val="22"/>
          <w:highlight w:val="yellow"/>
        </w:rPr>
      </w:sdtEndPr>
      <w:sdtContent>
        <w:p w14:paraId="4A46821D" w14:textId="3C4C6B08" w:rsidR="00675264" w:rsidRPr="00A30483" w:rsidRDefault="0099471C" w:rsidP="006B4D6F">
          <w:pPr>
            <w:pStyle w:val="TOCHeading"/>
            <w:tabs>
              <w:tab w:val="center" w:pos="4320"/>
            </w:tabs>
            <w:rPr>
              <w:rFonts w:ascii="Times New Roman" w:hAnsi="Times New Roman" w:cs="Times New Roman"/>
            </w:rPr>
          </w:pPr>
          <w:r>
            <w:rPr>
              <w:rFonts w:ascii="Times New Roman" w:eastAsia="Times New Roman" w:hAnsi="Times New Roman" w:cs="Times New Roman"/>
              <w:bCs w:val="0"/>
              <w:i/>
              <w:sz w:val="24"/>
              <w:szCs w:val="24"/>
            </w:rPr>
            <w:t>B…</w:t>
          </w:r>
          <w:r>
            <w:rPr>
              <w:rFonts w:ascii="Times New Roman" w:eastAsia="Times New Roman" w:hAnsi="Times New Roman" w:cs="Times New Roman"/>
              <w:bCs w:val="0"/>
              <w:i/>
              <w:sz w:val="24"/>
              <w:szCs w:val="24"/>
              <w:u w:val="none"/>
            </w:rPr>
            <w:t xml:space="preserve"> </w:t>
          </w:r>
          <w:r w:rsidR="006B4D6F" w:rsidRPr="0099471C">
            <w:rPr>
              <w:rFonts w:ascii="Times New Roman" w:eastAsia="Times New Roman" w:hAnsi="Times New Roman" w:cs="Times New Roman"/>
              <w:bCs w:val="0"/>
              <w:sz w:val="24"/>
              <w:szCs w:val="24"/>
            </w:rPr>
            <w:t>A</w:t>
          </w:r>
          <w:r w:rsidR="006B4D6F" w:rsidRPr="00A30483">
            <w:rPr>
              <w:rFonts w:ascii="Times New Roman" w:eastAsia="Times New Roman" w:hAnsi="Times New Roman" w:cs="Times New Roman"/>
              <w:bCs w:val="0"/>
              <w:i/>
              <w:sz w:val="24"/>
              <w:szCs w:val="24"/>
              <w:u w:val="none"/>
            </w:rPr>
            <w:tab/>
          </w:r>
          <w:r w:rsidR="00675264" w:rsidRPr="00A30483">
            <w:rPr>
              <w:rFonts w:ascii="Times New Roman" w:hAnsi="Times New Roman" w:cs="Times New Roman"/>
            </w:rPr>
            <w:t>Table of Contents</w:t>
          </w:r>
        </w:p>
        <w:p w14:paraId="1612FD56" w14:textId="77777777" w:rsidR="00137A5B" w:rsidRPr="00A30483" w:rsidRDefault="00675264" w:rsidP="00B01E6F">
          <w:pPr>
            <w:pStyle w:val="TOC3"/>
            <w:rPr>
              <w:rStyle w:val="Hyperlink"/>
              <w:rFonts w:ascii="Times New Roman" w:hAnsi="Times New Roman" w:cs="Times New Roman"/>
              <w:noProof/>
            </w:rPr>
          </w:pPr>
          <w:r w:rsidRPr="00A30483">
            <w:rPr>
              <w:b/>
              <w:bCs/>
              <w:noProof/>
            </w:rPr>
            <w:fldChar w:fldCharType="begin"/>
          </w:r>
          <w:r w:rsidRPr="00A30483">
            <w:rPr>
              <w:b/>
              <w:bCs/>
              <w:noProof/>
            </w:rPr>
            <w:instrText xml:space="preserve"> TOC \o "1-4" \h \z \u </w:instrText>
          </w:r>
          <w:r w:rsidRPr="00A30483">
            <w:rPr>
              <w:b/>
              <w:bCs/>
              <w:noProof/>
            </w:rPr>
            <w:fldChar w:fldCharType="separate"/>
          </w:r>
          <w:hyperlink w:anchor="_Toc393181230" w:history="1">
            <w:r w:rsidR="00137A5B" w:rsidRPr="00A30483">
              <w:rPr>
                <w:rStyle w:val="Hyperlink"/>
                <w:rFonts w:ascii="Times New Roman" w:hAnsi="Times New Roman" w:cs="Times New Roman"/>
                <w:noProof/>
              </w:rPr>
              <w:t>I.</w:t>
            </w:r>
            <w:r w:rsidR="00137A5B" w:rsidRPr="00A30483">
              <w:rPr>
                <w:noProof/>
                <w:lang w:eastAsia="en-US"/>
              </w:rPr>
              <w:tab/>
            </w:r>
            <w:r w:rsidR="00137A5B" w:rsidRPr="00A30483">
              <w:rPr>
                <w:rStyle w:val="Hyperlink"/>
                <w:rFonts w:ascii="Times New Roman" w:hAnsi="Times New Roman" w:cs="Times New Roman"/>
                <w:noProof/>
              </w:rPr>
              <w:t>BIDDER QUALIFICATION PROCESS</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_Toc393181230 \h </w:instrText>
            </w:r>
            <w:r w:rsidR="00137A5B" w:rsidRPr="00A30483">
              <w:rPr>
                <w:noProof/>
                <w:webHidden/>
              </w:rPr>
            </w:r>
            <w:r w:rsidR="00137A5B" w:rsidRPr="00A30483">
              <w:rPr>
                <w:noProof/>
                <w:webHidden/>
              </w:rPr>
              <w:fldChar w:fldCharType="separate"/>
            </w:r>
            <w:r w:rsidR="008B211A">
              <w:rPr>
                <w:noProof/>
                <w:webHidden/>
              </w:rPr>
              <w:t>2</w:t>
            </w:r>
            <w:r w:rsidR="00137A5B" w:rsidRPr="00A30483">
              <w:rPr>
                <w:noProof/>
                <w:webHidden/>
              </w:rPr>
              <w:fldChar w:fldCharType="end"/>
            </w:r>
          </w:hyperlink>
        </w:p>
        <w:p w14:paraId="1A347322" w14:textId="77777777" w:rsidR="00137A5B" w:rsidRPr="00A30483" w:rsidRDefault="00137A5B" w:rsidP="00137A5B">
          <w:pPr>
            <w:rPr>
              <w:rFonts w:cs="Times New Roman"/>
              <w:noProof/>
            </w:rPr>
          </w:pPr>
        </w:p>
        <w:p w14:paraId="718D86FC" w14:textId="77777777" w:rsidR="00137A5B" w:rsidRPr="00A30483" w:rsidRDefault="00370557" w:rsidP="00B01E6F">
          <w:pPr>
            <w:pStyle w:val="TOC3"/>
            <w:rPr>
              <w:rStyle w:val="Hyperlink"/>
              <w:rFonts w:ascii="Times New Roman" w:hAnsi="Times New Roman" w:cs="Times New Roman"/>
              <w:noProof/>
            </w:rPr>
          </w:pPr>
          <w:hyperlink w:anchor="_Toc393181231" w:history="1">
            <w:r w:rsidR="00137A5B" w:rsidRPr="00A30483">
              <w:rPr>
                <w:rStyle w:val="Hyperlink"/>
                <w:rFonts w:ascii="Times New Roman" w:hAnsi="Times New Roman" w:cs="Times New Roman"/>
                <w:noProof/>
              </w:rPr>
              <w:t>II.</w:t>
            </w:r>
            <w:r w:rsidR="00137A5B" w:rsidRPr="00A30483">
              <w:rPr>
                <w:noProof/>
                <w:lang w:eastAsia="en-US"/>
              </w:rPr>
              <w:tab/>
            </w:r>
            <w:r w:rsidR="00137A5B" w:rsidRPr="00A30483">
              <w:rPr>
                <w:rStyle w:val="Hyperlink"/>
                <w:rFonts w:ascii="Times New Roman" w:hAnsi="Times New Roman" w:cs="Times New Roman"/>
                <w:noProof/>
              </w:rPr>
              <w:t>KEY DATES FOR BIDDING PROCESS</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_Toc393181231 \h </w:instrText>
            </w:r>
            <w:r w:rsidR="00137A5B" w:rsidRPr="00A30483">
              <w:rPr>
                <w:noProof/>
                <w:webHidden/>
              </w:rPr>
            </w:r>
            <w:r w:rsidR="00137A5B" w:rsidRPr="00A30483">
              <w:rPr>
                <w:noProof/>
                <w:webHidden/>
              </w:rPr>
              <w:fldChar w:fldCharType="separate"/>
            </w:r>
            <w:r w:rsidR="008B211A">
              <w:rPr>
                <w:noProof/>
                <w:webHidden/>
              </w:rPr>
              <w:t>3</w:t>
            </w:r>
            <w:r w:rsidR="00137A5B" w:rsidRPr="00A30483">
              <w:rPr>
                <w:noProof/>
                <w:webHidden/>
              </w:rPr>
              <w:fldChar w:fldCharType="end"/>
            </w:r>
          </w:hyperlink>
        </w:p>
        <w:p w14:paraId="70FDC393" w14:textId="77777777" w:rsidR="009423CC" w:rsidRPr="00A30483" w:rsidRDefault="009423CC" w:rsidP="009423CC">
          <w:pPr>
            <w:rPr>
              <w:rFonts w:cs="Times New Roman"/>
              <w:noProof/>
            </w:rPr>
          </w:pPr>
        </w:p>
        <w:p w14:paraId="5D805AF8" w14:textId="77777777" w:rsidR="00137A5B" w:rsidRPr="00A30483" w:rsidRDefault="00370557" w:rsidP="00B01E6F">
          <w:pPr>
            <w:pStyle w:val="TOC3"/>
            <w:rPr>
              <w:rStyle w:val="Hyperlink"/>
              <w:rFonts w:ascii="Times New Roman" w:hAnsi="Times New Roman" w:cs="Times New Roman"/>
              <w:noProof/>
            </w:rPr>
          </w:pPr>
          <w:hyperlink w:anchor="_Toc393181232" w:history="1">
            <w:r w:rsidR="00137A5B" w:rsidRPr="00A30483">
              <w:rPr>
                <w:rStyle w:val="Hyperlink"/>
                <w:rFonts w:ascii="Times New Roman" w:hAnsi="Times New Roman" w:cs="Times New Roman"/>
                <w:noProof/>
              </w:rPr>
              <w:t>III.</w:t>
            </w:r>
            <w:r w:rsidR="00137A5B" w:rsidRPr="00A30483">
              <w:rPr>
                <w:noProof/>
                <w:lang w:eastAsia="en-US"/>
              </w:rPr>
              <w:tab/>
            </w:r>
            <w:r w:rsidR="00137A5B" w:rsidRPr="00A30483">
              <w:rPr>
                <w:rStyle w:val="Hyperlink"/>
                <w:rFonts w:ascii="Times New Roman" w:hAnsi="Times New Roman" w:cs="Times New Roman"/>
                <w:noProof/>
              </w:rPr>
              <w:t>COMMUNICATION WITH WEBCOR/OBAYASHI JOINT VENTURE</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_Toc393181232 \h </w:instrText>
            </w:r>
            <w:r w:rsidR="00137A5B" w:rsidRPr="00A30483">
              <w:rPr>
                <w:noProof/>
                <w:webHidden/>
              </w:rPr>
            </w:r>
            <w:r w:rsidR="00137A5B" w:rsidRPr="00A30483">
              <w:rPr>
                <w:noProof/>
                <w:webHidden/>
              </w:rPr>
              <w:fldChar w:fldCharType="separate"/>
            </w:r>
            <w:r w:rsidR="008B211A">
              <w:rPr>
                <w:noProof/>
                <w:webHidden/>
              </w:rPr>
              <w:t>5</w:t>
            </w:r>
            <w:r w:rsidR="00137A5B" w:rsidRPr="00A30483">
              <w:rPr>
                <w:noProof/>
                <w:webHidden/>
              </w:rPr>
              <w:fldChar w:fldCharType="end"/>
            </w:r>
          </w:hyperlink>
        </w:p>
        <w:p w14:paraId="5244C02F" w14:textId="77777777" w:rsidR="009423CC" w:rsidRPr="00A30483" w:rsidRDefault="009423CC" w:rsidP="009423CC">
          <w:pPr>
            <w:rPr>
              <w:rFonts w:cs="Times New Roman"/>
              <w:noProof/>
            </w:rPr>
          </w:pPr>
        </w:p>
        <w:p w14:paraId="202ECBD0" w14:textId="77777777" w:rsidR="00137A5B" w:rsidRPr="00A30483" w:rsidRDefault="00370557" w:rsidP="00B01E6F">
          <w:pPr>
            <w:pStyle w:val="TOC3"/>
            <w:rPr>
              <w:rStyle w:val="Hyperlink"/>
              <w:rFonts w:ascii="Times New Roman" w:hAnsi="Times New Roman" w:cs="Times New Roman"/>
              <w:noProof/>
            </w:rPr>
          </w:pPr>
          <w:hyperlink w:anchor="_Toc393181233" w:history="1">
            <w:r w:rsidR="00137A5B" w:rsidRPr="00A30483">
              <w:rPr>
                <w:rStyle w:val="Hyperlink"/>
                <w:rFonts w:ascii="Times New Roman" w:hAnsi="Times New Roman" w:cs="Times New Roman"/>
                <w:noProof/>
              </w:rPr>
              <w:t>IV.</w:t>
            </w:r>
            <w:r w:rsidR="00137A5B" w:rsidRPr="00A30483">
              <w:rPr>
                <w:noProof/>
                <w:lang w:eastAsia="en-US"/>
              </w:rPr>
              <w:tab/>
            </w:r>
            <w:r w:rsidR="00137A5B" w:rsidRPr="00A30483">
              <w:rPr>
                <w:rStyle w:val="Hyperlink"/>
                <w:rFonts w:ascii="Times New Roman" w:hAnsi="Times New Roman" w:cs="Times New Roman"/>
                <w:noProof/>
              </w:rPr>
              <w:t>SCOPE OF THE PACKAGE AND BID ITEM INFORMATION</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_Toc393181233 \h </w:instrText>
            </w:r>
            <w:r w:rsidR="00137A5B" w:rsidRPr="00A30483">
              <w:rPr>
                <w:noProof/>
                <w:webHidden/>
              </w:rPr>
            </w:r>
            <w:r w:rsidR="00137A5B" w:rsidRPr="00A30483">
              <w:rPr>
                <w:noProof/>
                <w:webHidden/>
              </w:rPr>
              <w:fldChar w:fldCharType="separate"/>
            </w:r>
            <w:r w:rsidR="008B211A">
              <w:rPr>
                <w:noProof/>
                <w:webHidden/>
              </w:rPr>
              <w:t>6</w:t>
            </w:r>
            <w:r w:rsidR="00137A5B" w:rsidRPr="00A30483">
              <w:rPr>
                <w:noProof/>
                <w:webHidden/>
              </w:rPr>
              <w:fldChar w:fldCharType="end"/>
            </w:r>
          </w:hyperlink>
        </w:p>
        <w:p w14:paraId="328DA690" w14:textId="77777777" w:rsidR="009423CC" w:rsidRPr="00A30483" w:rsidRDefault="009423CC" w:rsidP="009423CC">
          <w:pPr>
            <w:rPr>
              <w:rFonts w:cs="Times New Roman"/>
              <w:noProof/>
            </w:rPr>
          </w:pPr>
        </w:p>
        <w:p w14:paraId="3E4DBDBC" w14:textId="77777777" w:rsidR="00137A5B" w:rsidRPr="00A30483" w:rsidRDefault="00370557" w:rsidP="00B01E6F">
          <w:pPr>
            <w:pStyle w:val="TOC3"/>
            <w:rPr>
              <w:rStyle w:val="Hyperlink"/>
              <w:rFonts w:ascii="Times New Roman" w:hAnsi="Times New Roman" w:cs="Times New Roman"/>
              <w:noProof/>
            </w:rPr>
          </w:pPr>
          <w:hyperlink w:anchor="_Toc393181234" w:history="1">
            <w:r w:rsidR="00137A5B" w:rsidRPr="00A30483">
              <w:rPr>
                <w:rStyle w:val="Hyperlink"/>
                <w:rFonts w:ascii="Times New Roman" w:hAnsi="Times New Roman" w:cs="Times New Roman"/>
                <w:noProof/>
              </w:rPr>
              <w:t>V.</w:t>
            </w:r>
            <w:r w:rsidR="00137A5B" w:rsidRPr="00A30483">
              <w:rPr>
                <w:noProof/>
                <w:lang w:eastAsia="en-US"/>
              </w:rPr>
              <w:tab/>
            </w:r>
            <w:r w:rsidR="00137A5B" w:rsidRPr="00A30483">
              <w:rPr>
                <w:rStyle w:val="Hyperlink"/>
                <w:rFonts w:ascii="Times New Roman" w:hAnsi="Times New Roman" w:cs="Times New Roman"/>
                <w:noProof/>
              </w:rPr>
              <w:t>CONSTRUCTION SCHEDULE</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_Toc393181234 \h </w:instrText>
            </w:r>
            <w:r w:rsidR="00137A5B" w:rsidRPr="00A30483">
              <w:rPr>
                <w:noProof/>
                <w:webHidden/>
              </w:rPr>
            </w:r>
            <w:r w:rsidR="00137A5B" w:rsidRPr="00A30483">
              <w:rPr>
                <w:noProof/>
                <w:webHidden/>
              </w:rPr>
              <w:fldChar w:fldCharType="separate"/>
            </w:r>
            <w:r w:rsidR="008B211A">
              <w:rPr>
                <w:noProof/>
                <w:webHidden/>
              </w:rPr>
              <w:t>14</w:t>
            </w:r>
            <w:r w:rsidR="00137A5B" w:rsidRPr="00A30483">
              <w:rPr>
                <w:noProof/>
                <w:webHidden/>
              </w:rPr>
              <w:fldChar w:fldCharType="end"/>
            </w:r>
          </w:hyperlink>
        </w:p>
        <w:p w14:paraId="7F3BB3D5" w14:textId="77777777" w:rsidR="009423CC" w:rsidRPr="00A30483" w:rsidRDefault="009423CC" w:rsidP="009423CC">
          <w:pPr>
            <w:rPr>
              <w:rFonts w:cs="Times New Roman"/>
              <w:noProof/>
            </w:rPr>
          </w:pPr>
        </w:p>
        <w:p w14:paraId="4774A09A" w14:textId="77777777" w:rsidR="00137A5B" w:rsidRPr="00A30483" w:rsidRDefault="00370557" w:rsidP="00B01E6F">
          <w:pPr>
            <w:pStyle w:val="TOC3"/>
            <w:rPr>
              <w:rStyle w:val="Hyperlink"/>
              <w:rFonts w:ascii="Times New Roman" w:hAnsi="Times New Roman" w:cs="Times New Roman"/>
              <w:noProof/>
            </w:rPr>
          </w:pPr>
          <w:hyperlink w:anchor="_Toc393181235" w:history="1">
            <w:r w:rsidR="00137A5B" w:rsidRPr="00A30483">
              <w:rPr>
                <w:rStyle w:val="Hyperlink"/>
                <w:rFonts w:ascii="Times New Roman" w:hAnsi="Times New Roman" w:cs="Times New Roman"/>
                <w:noProof/>
              </w:rPr>
              <w:t>VI.</w:t>
            </w:r>
            <w:r w:rsidR="00137A5B" w:rsidRPr="00A30483">
              <w:rPr>
                <w:noProof/>
                <w:lang w:eastAsia="en-US"/>
              </w:rPr>
              <w:tab/>
            </w:r>
            <w:r w:rsidR="00137A5B" w:rsidRPr="00A30483">
              <w:rPr>
                <w:rStyle w:val="Hyperlink"/>
                <w:rFonts w:ascii="Times New Roman" w:hAnsi="Times New Roman" w:cs="Times New Roman"/>
                <w:noProof/>
              </w:rPr>
              <w:t>INSURANCE AND BONDING REQUIREMENTS</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_Toc393181235 \h </w:instrText>
            </w:r>
            <w:r w:rsidR="00137A5B" w:rsidRPr="00A30483">
              <w:rPr>
                <w:noProof/>
                <w:webHidden/>
              </w:rPr>
            </w:r>
            <w:r w:rsidR="00137A5B" w:rsidRPr="00A30483">
              <w:rPr>
                <w:noProof/>
                <w:webHidden/>
              </w:rPr>
              <w:fldChar w:fldCharType="separate"/>
            </w:r>
            <w:r w:rsidR="008B211A">
              <w:rPr>
                <w:noProof/>
                <w:webHidden/>
              </w:rPr>
              <w:t>15</w:t>
            </w:r>
            <w:r w:rsidR="00137A5B" w:rsidRPr="00A30483">
              <w:rPr>
                <w:noProof/>
                <w:webHidden/>
              </w:rPr>
              <w:fldChar w:fldCharType="end"/>
            </w:r>
          </w:hyperlink>
        </w:p>
        <w:p w14:paraId="306EE432" w14:textId="77777777" w:rsidR="009423CC" w:rsidRPr="00A30483" w:rsidRDefault="009423CC" w:rsidP="009423CC">
          <w:pPr>
            <w:rPr>
              <w:rFonts w:cs="Times New Roman"/>
              <w:noProof/>
            </w:rPr>
          </w:pPr>
        </w:p>
        <w:p w14:paraId="6041FC79" w14:textId="77777777" w:rsidR="00137A5B" w:rsidRPr="00A30483" w:rsidRDefault="00370557" w:rsidP="00B01E6F">
          <w:pPr>
            <w:pStyle w:val="TOC3"/>
            <w:rPr>
              <w:rStyle w:val="Hyperlink"/>
              <w:rFonts w:ascii="Times New Roman" w:hAnsi="Times New Roman" w:cs="Times New Roman"/>
              <w:noProof/>
            </w:rPr>
          </w:pPr>
          <w:hyperlink w:anchor="_Toc393181236" w:history="1">
            <w:r w:rsidR="00137A5B" w:rsidRPr="00A30483">
              <w:rPr>
                <w:rStyle w:val="Hyperlink"/>
                <w:rFonts w:ascii="Times New Roman" w:hAnsi="Times New Roman" w:cs="Times New Roman"/>
                <w:noProof/>
              </w:rPr>
              <w:t>VII.</w:t>
            </w:r>
            <w:r w:rsidR="00137A5B" w:rsidRPr="00A30483">
              <w:rPr>
                <w:noProof/>
                <w:lang w:eastAsia="en-US"/>
              </w:rPr>
              <w:tab/>
            </w:r>
            <w:r w:rsidR="00137A5B" w:rsidRPr="00A30483">
              <w:rPr>
                <w:rStyle w:val="Hyperlink"/>
                <w:rFonts w:ascii="Times New Roman" w:hAnsi="Times New Roman" w:cs="Times New Roman"/>
                <w:noProof/>
              </w:rPr>
              <w:t>CONTRACT DOCUMENT LIST</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_Toc393181236 \h </w:instrText>
            </w:r>
            <w:r w:rsidR="00137A5B" w:rsidRPr="00A30483">
              <w:rPr>
                <w:noProof/>
                <w:webHidden/>
              </w:rPr>
            </w:r>
            <w:r w:rsidR="00137A5B" w:rsidRPr="00A30483">
              <w:rPr>
                <w:noProof/>
                <w:webHidden/>
              </w:rPr>
              <w:fldChar w:fldCharType="separate"/>
            </w:r>
            <w:r w:rsidR="008B211A">
              <w:rPr>
                <w:noProof/>
                <w:webHidden/>
              </w:rPr>
              <w:t>18</w:t>
            </w:r>
            <w:r w:rsidR="00137A5B" w:rsidRPr="00A30483">
              <w:rPr>
                <w:noProof/>
                <w:webHidden/>
              </w:rPr>
              <w:fldChar w:fldCharType="end"/>
            </w:r>
          </w:hyperlink>
        </w:p>
        <w:p w14:paraId="293528B5" w14:textId="77777777" w:rsidR="009423CC" w:rsidRPr="00A30483" w:rsidRDefault="009423CC" w:rsidP="009423CC">
          <w:pPr>
            <w:rPr>
              <w:rFonts w:cs="Times New Roman"/>
              <w:noProof/>
            </w:rPr>
          </w:pPr>
        </w:p>
        <w:p w14:paraId="5E7FA790" w14:textId="77777777" w:rsidR="00137A5B" w:rsidRPr="00A30483" w:rsidRDefault="00370557" w:rsidP="00B01E6F">
          <w:pPr>
            <w:pStyle w:val="TOC3"/>
            <w:rPr>
              <w:rStyle w:val="Hyperlink"/>
              <w:rFonts w:ascii="Times New Roman" w:hAnsi="Times New Roman" w:cs="Times New Roman"/>
              <w:noProof/>
            </w:rPr>
          </w:pPr>
          <w:hyperlink w:anchor="_Toc393181237" w:history="1">
            <w:r w:rsidR="00137A5B" w:rsidRPr="00A30483">
              <w:rPr>
                <w:rStyle w:val="Hyperlink"/>
                <w:rFonts w:ascii="Times New Roman" w:hAnsi="Times New Roman" w:cs="Times New Roman"/>
                <w:noProof/>
              </w:rPr>
              <w:t>VIII.</w:t>
            </w:r>
            <w:r w:rsidR="00137A5B" w:rsidRPr="00A30483">
              <w:rPr>
                <w:noProof/>
                <w:lang w:eastAsia="en-US"/>
              </w:rPr>
              <w:tab/>
            </w:r>
            <w:r w:rsidR="00137A5B" w:rsidRPr="00A30483">
              <w:rPr>
                <w:rStyle w:val="Hyperlink"/>
                <w:rFonts w:ascii="Times New Roman" w:hAnsi="Times New Roman" w:cs="Times New Roman"/>
                <w:noProof/>
              </w:rPr>
              <w:t>SUPPLEMENTAL DOCUMENTS LIST</w:t>
            </w:r>
            <w:r w:rsidR="00137A5B" w:rsidRPr="00A30483">
              <w:rPr>
                <w:noProof/>
                <w:webHidden/>
              </w:rPr>
              <w:tab/>
            </w:r>
            <w:r w:rsidR="00137A5B" w:rsidRPr="00A30483">
              <w:rPr>
                <w:noProof/>
                <w:webHidden/>
              </w:rPr>
              <w:fldChar w:fldCharType="begin"/>
            </w:r>
            <w:r w:rsidR="00137A5B" w:rsidRPr="00A30483">
              <w:rPr>
                <w:noProof/>
                <w:webHidden/>
              </w:rPr>
              <w:instrText xml:space="preserve"> PAGEREF _Toc393181237 \h </w:instrText>
            </w:r>
            <w:r w:rsidR="00137A5B" w:rsidRPr="00A30483">
              <w:rPr>
                <w:noProof/>
                <w:webHidden/>
              </w:rPr>
            </w:r>
            <w:r w:rsidR="00137A5B" w:rsidRPr="00A30483">
              <w:rPr>
                <w:noProof/>
                <w:webHidden/>
              </w:rPr>
              <w:fldChar w:fldCharType="separate"/>
            </w:r>
            <w:r w:rsidR="008B211A">
              <w:rPr>
                <w:noProof/>
                <w:webHidden/>
              </w:rPr>
              <w:t>20</w:t>
            </w:r>
            <w:r w:rsidR="00137A5B" w:rsidRPr="00A30483">
              <w:rPr>
                <w:noProof/>
                <w:webHidden/>
              </w:rPr>
              <w:fldChar w:fldCharType="end"/>
            </w:r>
          </w:hyperlink>
        </w:p>
        <w:p w14:paraId="212204D0" w14:textId="77777777" w:rsidR="00137A5B" w:rsidRPr="00A30483" w:rsidRDefault="00137A5B" w:rsidP="00137A5B">
          <w:pPr>
            <w:rPr>
              <w:rFonts w:cs="Times New Roman"/>
              <w:noProof/>
            </w:rPr>
          </w:pPr>
        </w:p>
        <w:p w14:paraId="3459A5E7" w14:textId="77777777" w:rsidR="009423CC" w:rsidRPr="00A30483" w:rsidRDefault="009423CC">
          <w:pPr>
            <w:pStyle w:val="TOC4"/>
            <w:rPr>
              <w:rStyle w:val="Hyperlink"/>
              <w:rFonts w:ascii="Times New Roman" w:hAnsi="Times New Roman" w:cs="Times New Roman"/>
              <w:noProof/>
            </w:rPr>
          </w:pPr>
        </w:p>
        <w:p w14:paraId="624C37F2" w14:textId="77777777" w:rsidR="00137A5B" w:rsidRPr="00A30483" w:rsidRDefault="00370557">
          <w:pPr>
            <w:pStyle w:val="TOC4"/>
            <w:rPr>
              <w:rStyle w:val="Hyperlink"/>
              <w:rFonts w:ascii="Times New Roman" w:hAnsi="Times New Roman" w:cs="Times New Roman"/>
              <w:noProof/>
            </w:rPr>
          </w:pPr>
          <w:hyperlink w:anchor="_Toc393181238" w:history="1">
            <w:r w:rsidR="00137A5B" w:rsidRPr="00A30483">
              <w:rPr>
                <w:rStyle w:val="Hyperlink"/>
                <w:rFonts w:ascii="Times New Roman" w:hAnsi="Times New Roman" w:cs="Times New Roman"/>
                <w:noProof/>
                <w14:scene3d>
                  <w14:camera w14:prst="orthographicFront"/>
                  <w14:lightRig w14:rig="threePt" w14:dir="t">
                    <w14:rot w14:lat="0" w14:lon="0" w14:rev="0"/>
                  </w14:lightRig>
                </w14:scene3d>
              </w:rPr>
              <w:t>ATTACHMENT 1</w:t>
            </w:r>
            <w:r w:rsidR="00137A5B" w:rsidRPr="00A30483">
              <w:rPr>
                <w:rFonts w:cs="Times New Roman"/>
                <w:noProof/>
                <w:szCs w:val="22"/>
                <w:lang w:eastAsia="en-US"/>
              </w:rPr>
              <w:tab/>
            </w:r>
            <w:r w:rsidR="00137A5B" w:rsidRPr="00A30483">
              <w:rPr>
                <w:rStyle w:val="Hyperlink"/>
                <w:rFonts w:ascii="Times New Roman" w:hAnsi="Times New Roman" w:cs="Times New Roman"/>
                <w:noProof/>
              </w:rPr>
              <w:t>BID FORM AND SCHEDULE OF BID PRICES</w:t>
            </w:r>
            <w:r w:rsidR="00137A5B" w:rsidRPr="00A30483">
              <w:rPr>
                <w:rFonts w:cs="Times New Roman"/>
                <w:noProof/>
                <w:webHidden/>
              </w:rPr>
              <w:tab/>
            </w:r>
            <w:r w:rsidR="00137A5B" w:rsidRPr="00A30483">
              <w:rPr>
                <w:rFonts w:cs="Times New Roman"/>
                <w:noProof/>
                <w:webHidden/>
              </w:rPr>
              <w:fldChar w:fldCharType="begin"/>
            </w:r>
            <w:r w:rsidR="00137A5B" w:rsidRPr="00A30483">
              <w:rPr>
                <w:rFonts w:cs="Times New Roman"/>
                <w:noProof/>
                <w:webHidden/>
              </w:rPr>
              <w:instrText xml:space="preserve"> PAGEREF _Toc393181238 \h </w:instrText>
            </w:r>
            <w:r w:rsidR="00137A5B" w:rsidRPr="00A30483">
              <w:rPr>
                <w:rFonts w:cs="Times New Roman"/>
                <w:noProof/>
                <w:webHidden/>
              </w:rPr>
            </w:r>
            <w:r w:rsidR="00137A5B" w:rsidRPr="00A30483">
              <w:rPr>
                <w:rFonts w:cs="Times New Roman"/>
                <w:noProof/>
                <w:webHidden/>
              </w:rPr>
              <w:fldChar w:fldCharType="separate"/>
            </w:r>
            <w:r w:rsidR="008B211A">
              <w:rPr>
                <w:rFonts w:cs="Times New Roman"/>
                <w:noProof/>
                <w:webHidden/>
              </w:rPr>
              <w:t>1-1</w:t>
            </w:r>
            <w:r w:rsidR="00137A5B" w:rsidRPr="00A30483">
              <w:rPr>
                <w:rFonts w:cs="Times New Roman"/>
                <w:noProof/>
                <w:webHidden/>
              </w:rPr>
              <w:fldChar w:fldCharType="end"/>
            </w:r>
          </w:hyperlink>
        </w:p>
        <w:p w14:paraId="311F5609" w14:textId="77777777" w:rsidR="00137A5B" w:rsidRPr="00A30483" w:rsidRDefault="00137A5B" w:rsidP="00137A5B">
          <w:pPr>
            <w:rPr>
              <w:rFonts w:cs="Times New Roman"/>
              <w:noProof/>
            </w:rPr>
          </w:pPr>
        </w:p>
        <w:p w14:paraId="210B29B0" w14:textId="77777777" w:rsidR="00137A5B" w:rsidRPr="00A30483" w:rsidRDefault="00370557">
          <w:pPr>
            <w:pStyle w:val="TOC4"/>
            <w:rPr>
              <w:rFonts w:cs="Times New Roman"/>
              <w:noProof/>
              <w:szCs w:val="22"/>
              <w:lang w:eastAsia="en-US"/>
            </w:rPr>
          </w:pPr>
          <w:hyperlink w:anchor="_Toc393181239" w:history="1">
            <w:r w:rsidR="00137A5B" w:rsidRPr="00A30483">
              <w:rPr>
                <w:rStyle w:val="Hyperlink"/>
                <w:rFonts w:ascii="Times New Roman" w:hAnsi="Times New Roman" w:cs="Times New Roman"/>
                <w:noProof/>
                <w14:scene3d>
                  <w14:camera w14:prst="orthographicFront"/>
                  <w14:lightRig w14:rig="threePt" w14:dir="t">
                    <w14:rot w14:lat="0" w14:lon="0" w14:rev="0"/>
                  </w14:lightRig>
                </w14:scene3d>
              </w:rPr>
              <w:t>ATTACHMENT 2</w:t>
            </w:r>
            <w:r w:rsidR="00137A5B" w:rsidRPr="00A30483">
              <w:rPr>
                <w:rFonts w:cs="Times New Roman"/>
                <w:noProof/>
                <w:szCs w:val="22"/>
                <w:lang w:eastAsia="en-US"/>
              </w:rPr>
              <w:tab/>
            </w:r>
            <w:r w:rsidR="00137A5B" w:rsidRPr="00A30483">
              <w:rPr>
                <w:rStyle w:val="Hyperlink"/>
                <w:rFonts w:ascii="Times New Roman" w:hAnsi="Times New Roman" w:cs="Times New Roman"/>
                <w:noProof/>
              </w:rPr>
              <w:t>LOGISTICS</w:t>
            </w:r>
            <w:r w:rsidR="00137A5B" w:rsidRPr="00A30483">
              <w:rPr>
                <w:rFonts w:cs="Times New Roman"/>
                <w:noProof/>
                <w:webHidden/>
              </w:rPr>
              <w:tab/>
            </w:r>
            <w:r w:rsidR="00137A5B" w:rsidRPr="00A30483">
              <w:rPr>
                <w:rFonts w:cs="Times New Roman"/>
                <w:noProof/>
                <w:webHidden/>
              </w:rPr>
              <w:fldChar w:fldCharType="begin"/>
            </w:r>
            <w:r w:rsidR="00137A5B" w:rsidRPr="00A30483">
              <w:rPr>
                <w:rFonts w:cs="Times New Roman"/>
                <w:noProof/>
                <w:webHidden/>
              </w:rPr>
              <w:instrText xml:space="preserve"> PAGEREF _Toc393181239 \h </w:instrText>
            </w:r>
            <w:r w:rsidR="00137A5B" w:rsidRPr="00A30483">
              <w:rPr>
                <w:rFonts w:cs="Times New Roman"/>
                <w:noProof/>
                <w:webHidden/>
              </w:rPr>
            </w:r>
            <w:r w:rsidR="00137A5B" w:rsidRPr="00A30483">
              <w:rPr>
                <w:rFonts w:cs="Times New Roman"/>
                <w:noProof/>
                <w:webHidden/>
              </w:rPr>
              <w:fldChar w:fldCharType="separate"/>
            </w:r>
            <w:r w:rsidR="008B211A">
              <w:rPr>
                <w:rFonts w:cs="Times New Roman"/>
                <w:noProof/>
                <w:webHidden/>
              </w:rPr>
              <w:t>2-1</w:t>
            </w:r>
            <w:r w:rsidR="00137A5B" w:rsidRPr="00A30483">
              <w:rPr>
                <w:rFonts w:cs="Times New Roman"/>
                <w:noProof/>
                <w:webHidden/>
              </w:rPr>
              <w:fldChar w:fldCharType="end"/>
            </w:r>
          </w:hyperlink>
        </w:p>
        <w:p w14:paraId="54FAA5E5" w14:textId="4C5A138C" w:rsidR="00675264" w:rsidRPr="0000085E" w:rsidRDefault="00675264" w:rsidP="006B4D6F">
          <w:pPr>
            <w:tabs>
              <w:tab w:val="left" w:pos="810"/>
              <w:tab w:val="right" w:leader="dot" w:pos="9360"/>
            </w:tabs>
            <w:spacing w:before="240"/>
            <w:jc w:val="right"/>
            <w:rPr>
              <w:noProof/>
            </w:rPr>
          </w:pPr>
          <w:r w:rsidRPr="00A30483">
            <w:rPr>
              <w:rFonts w:cs="Times New Roman"/>
              <w:b/>
              <w:bCs/>
              <w:noProof/>
            </w:rPr>
            <w:fldChar w:fldCharType="end"/>
          </w:r>
          <w:r w:rsidR="006B4D6F" w:rsidRPr="0099471C">
            <w:rPr>
              <w:b/>
              <w:noProof/>
              <w:u w:val="single"/>
            </w:rPr>
            <w:t>A</w:t>
          </w:r>
          <w:r w:rsidR="0099471C">
            <w:rPr>
              <w:b/>
              <w:noProof/>
            </w:rPr>
            <w:t xml:space="preserve"> </w:t>
          </w:r>
          <w:r w:rsidR="0099471C">
            <w:rPr>
              <w:b/>
              <w:i/>
              <w:noProof/>
              <w:u w:val="single"/>
            </w:rPr>
            <w:t>…B</w:t>
          </w:r>
        </w:p>
      </w:sdtContent>
    </w:sdt>
    <w:p w14:paraId="3560DFAF" w14:textId="77777777" w:rsidR="00E607A7" w:rsidRPr="00A30483" w:rsidRDefault="00E607A7">
      <w:pPr>
        <w:rPr>
          <w:sz w:val="22"/>
        </w:rPr>
      </w:pPr>
    </w:p>
    <w:p w14:paraId="6071FEA9" w14:textId="77777777" w:rsidR="00E607A7" w:rsidRPr="00A30483" w:rsidRDefault="00E607A7">
      <w:pPr>
        <w:rPr>
          <w:sz w:val="22"/>
        </w:rPr>
      </w:pPr>
    </w:p>
    <w:p w14:paraId="10437B2E" w14:textId="77777777" w:rsidR="008951C8" w:rsidRPr="00A30483" w:rsidRDefault="008951C8">
      <w:pPr>
        <w:rPr>
          <w:sz w:val="22"/>
        </w:rPr>
      </w:pPr>
    </w:p>
    <w:p w14:paraId="07D948C4" w14:textId="0887AFB3" w:rsidR="0084555E" w:rsidRPr="00A30483" w:rsidRDefault="0084555E" w:rsidP="0084555E">
      <w:pPr>
        <w:jc w:val="center"/>
        <w:rPr>
          <w:b/>
          <w:sz w:val="22"/>
        </w:rPr>
      </w:pPr>
      <w:r w:rsidRPr="00A30483">
        <w:rPr>
          <w:b/>
          <w:sz w:val="22"/>
        </w:rPr>
        <w:t xml:space="preserve">END OF </w:t>
      </w:r>
      <w:r w:rsidR="002A2C71" w:rsidRPr="00A30483">
        <w:rPr>
          <w:b/>
          <w:sz w:val="22"/>
        </w:rPr>
        <w:t>TABLE OF CONTENTS</w:t>
      </w:r>
      <w:r w:rsidRPr="00A30483">
        <w:rPr>
          <w:b/>
          <w:sz w:val="22"/>
        </w:rPr>
        <w:br w:type="page"/>
      </w:r>
    </w:p>
    <w:p w14:paraId="35C92B65" w14:textId="54146F5A" w:rsidR="0080521D" w:rsidRPr="00A30483" w:rsidRDefault="0080521D" w:rsidP="003E1CBC">
      <w:pPr>
        <w:pStyle w:val="Heading3"/>
        <w:rPr>
          <w:rFonts w:cs="Times New Roman"/>
          <w:noProof/>
          <w:sz w:val="22"/>
        </w:rPr>
      </w:pPr>
      <w:bookmarkStart w:id="0" w:name="_Toc341776595"/>
      <w:bookmarkStart w:id="1" w:name="_Toc378161706"/>
      <w:bookmarkStart w:id="2" w:name="_Toc393181230"/>
      <w:bookmarkStart w:id="3" w:name="_Toc254363088"/>
      <w:bookmarkStart w:id="4" w:name="_Toc268003448"/>
      <w:bookmarkStart w:id="5" w:name="_Toc254363086"/>
      <w:r w:rsidRPr="00A30483">
        <w:rPr>
          <w:rFonts w:cs="Times New Roman"/>
          <w:noProof/>
          <w:sz w:val="22"/>
        </w:rPr>
        <w:lastRenderedPageBreak/>
        <w:t>BIDDER QUALIFICATION PROCESS</w:t>
      </w:r>
      <w:bookmarkEnd w:id="0"/>
      <w:bookmarkEnd w:id="1"/>
      <w:bookmarkEnd w:id="2"/>
    </w:p>
    <w:p w14:paraId="01929145" w14:textId="77777777" w:rsidR="00BD088F" w:rsidRPr="00A30483" w:rsidRDefault="00BD088F" w:rsidP="0080521D">
      <w:pPr>
        <w:rPr>
          <w:rFonts w:cs="Times New Roman"/>
          <w:b/>
          <w:i/>
          <w:sz w:val="22"/>
          <w:u w:val="single"/>
        </w:rPr>
      </w:pPr>
    </w:p>
    <w:p w14:paraId="1F44361E" w14:textId="45E77A3A" w:rsidR="008F6050" w:rsidRPr="00A30483" w:rsidRDefault="008F6050" w:rsidP="008F6050">
      <w:pPr>
        <w:rPr>
          <w:rFonts w:cs="Times New Roman"/>
          <w:sz w:val="22"/>
        </w:rPr>
      </w:pPr>
      <w:r w:rsidRPr="00A30483">
        <w:rPr>
          <w:rFonts w:cs="Times New Roman"/>
          <w:sz w:val="22"/>
        </w:rPr>
        <w:t>If the Bidder is not previously qualified, the Bidder shall submit a Request for Qualification (RFQ) package no later than the date shown in the TG</w:t>
      </w:r>
      <w:r w:rsidR="00320CCF" w:rsidRPr="00A30483">
        <w:rPr>
          <w:rFonts w:cs="Times New Roman"/>
          <w:sz w:val="22"/>
        </w:rPr>
        <w:t>08.4</w:t>
      </w:r>
      <w:r w:rsidR="001C1AE2" w:rsidRPr="00A30483">
        <w:rPr>
          <w:rFonts w:cs="Times New Roman"/>
          <w:sz w:val="22"/>
        </w:rPr>
        <w:t xml:space="preserve"> </w:t>
      </w:r>
      <w:r w:rsidRPr="00A30483">
        <w:rPr>
          <w:rFonts w:cs="Times New Roman"/>
          <w:sz w:val="22"/>
        </w:rPr>
        <w:t>Package Timeline in Section II, “Key Dates for Bidding Process.”  The prequalified trade subcontractors/joint ventures listed below do not need to submit a</w:t>
      </w:r>
      <w:r w:rsidR="00132108" w:rsidRPr="00A30483">
        <w:rPr>
          <w:rFonts w:cs="Times New Roman"/>
          <w:sz w:val="22"/>
        </w:rPr>
        <w:t>n</w:t>
      </w:r>
      <w:r w:rsidRPr="00A30483">
        <w:rPr>
          <w:rFonts w:cs="Times New Roman"/>
          <w:sz w:val="22"/>
        </w:rPr>
        <w:t xml:space="preserve"> RFQ package.</w:t>
      </w:r>
    </w:p>
    <w:p w14:paraId="7D8D67A2" w14:textId="77777777" w:rsidR="0080521D" w:rsidRPr="00A30483" w:rsidRDefault="0080521D" w:rsidP="0080521D">
      <w:pPr>
        <w:rPr>
          <w:rFonts w:cs="Times New Roman"/>
          <w:sz w:val="22"/>
        </w:rPr>
      </w:pPr>
    </w:p>
    <w:p w14:paraId="34CDA504" w14:textId="77777777" w:rsidR="0080521D" w:rsidRPr="00A30483" w:rsidRDefault="0080521D" w:rsidP="0080521D">
      <w:pPr>
        <w:rPr>
          <w:rFonts w:cs="Times New Roman"/>
          <w:sz w:val="22"/>
          <w:u w:val="single"/>
        </w:rPr>
      </w:pPr>
      <w:r w:rsidRPr="00A30483">
        <w:rPr>
          <w:rFonts w:cs="Times New Roman"/>
          <w:sz w:val="22"/>
          <w:u w:val="single"/>
        </w:rPr>
        <w:t>Prequalified</w:t>
      </w:r>
      <w:r w:rsidR="005F501F" w:rsidRPr="00A30483">
        <w:rPr>
          <w:rFonts w:cs="Times New Roman"/>
          <w:sz w:val="22"/>
          <w:u w:val="single"/>
        </w:rPr>
        <w:t xml:space="preserve"> Trade</w:t>
      </w:r>
      <w:r w:rsidRPr="00A30483">
        <w:rPr>
          <w:rFonts w:cs="Times New Roman"/>
          <w:sz w:val="22"/>
          <w:u w:val="single"/>
        </w:rPr>
        <w:t xml:space="preserve"> Subcon</w:t>
      </w:r>
      <w:r w:rsidR="00121CEC" w:rsidRPr="00A30483">
        <w:rPr>
          <w:rFonts w:cs="Times New Roman"/>
          <w:sz w:val="22"/>
          <w:u w:val="single"/>
        </w:rPr>
        <w:t>tractors/Joint Ventures</w:t>
      </w:r>
      <w:r w:rsidRPr="00A30483">
        <w:rPr>
          <w:rFonts w:cs="Times New Roman"/>
          <w:sz w:val="22"/>
          <w:u w:val="single"/>
        </w:rPr>
        <w:t>:</w:t>
      </w:r>
    </w:p>
    <w:p w14:paraId="5760404F" w14:textId="2C2273B0" w:rsidR="0000085E" w:rsidRPr="0000085E" w:rsidRDefault="0000085E" w:rsidP="005D1B1E">
      <w:pPr>
        <w:pStyle w:val="ListParagraph"/>
        <w:numPr>
          <w:ilvl w:val="0"/>
          <w:numId w:val="4"/>
        </w:numPr>
        <w:rPr>
          <w:rFonts w:cs="Times New Roman"/>
          <w:b/>
          <w:sz w:val="22"/>
          <w:highlight w:val="yellow"/>
        </w:rPr>
      </w:pPr>
      <w:r w:rsidRPr="0000085E">
        <w:rPr>
          <w:rFonts w:cs="Times New Roman"/>
          <w:b/>
          <w:sz w:val="22"/>
          <w:highlight w:val="yellow"/>
        </w:rPr>
        <w:t>A.C</w:t>
      </w:r>
      <w:r>
        <w:rPr>
          <w:rFonts w:cs="Times New Roman"/>
          <w:b/>
          <w:sz w:val="22"/>
          <w:highlight w:val="yellow"/>
        </w:rPr>
        <w:t>.</w:t>
      </w:r>
      <w:r w:rsidRPr="0000085E">
        <w:rPr>
          <w:rFonts w:cs="Times New Roman"/>
          <w:b/>
          <w:sz w:val="22"/>
          <w:highlight w:val="yellow"/>
        </w:rPr>
        <w:t xml:space="preserve"> Dellovade</w:t>
      </w:r>
      <w:r w:rsidR="00C37F33">
        <w:rPr>
          <w:rFonts w:cs="Times New Roman"/>
          <w:b/>
          <w:sz w:val="22"/>
          <w:highlight w:val="yellow"/>
        </w:rPr>
        <w:t>, Inc.</w:t>
      </w:r>
    </w:p>
    <w:p w14:paraId="0A3D5809" w14:textId="01A47DA8" w:rsidR="005D1B1E" w:rsidRPr="00A30483" w:rsidRDefault="003931A5" w:rsidP="005D1B1E">
      <w:pPr>
        <w:pStyle w:val="ListParagraph"/>
        <w:numPr>
          <w:ilvl w:val="0"/>
          <w:numId w:val="4"/>
        </w:numPr>
        <w:rPr>
          <w:rFonts w:cs="Times New Roman"/>
          <w:sz w:val="22"/>
        </w:rPr>
      </w:pPr>
      <w:r w:rsidRPr="00A30483">
        <w:rPr>
          <w:rFonts w:cs="Times New Roman"/>
          <w:sz w:val="22"/>
        </w:rPr>
        <w:t>Cobra BEC</w:t>
      </w:r>
      <w:r w:rsidR="003766B6" w:rsidRPr="00A30483">
        <w:rPr>
          <w:rFonts w:cs="Times New Roman"/>
          <w:sz w:val="22"/>
        </w:rPr>
        <w:t>, Inc.</w:t>
      </w:r>
    </w:p>
    <w:p w14:paraId="6099E7AA" w14:textId="0B59596D" w:rsidR="00A16F89" w:rsidRPr="00A30483" w:rsidRDefault="00A16F89" w:rsidP="005D1B1E">
      <w:pPr>
        <w:pStyle w:val="ListParagraph"/>
        <w:numPr>
          <w:ilvl w:val="0"/>
          <w:numId w:val="4"/>
        </w:numPr>
        <w:rPr>
          <w:rFonts w:cs="Times New Roman"/>
          <w:sz w:val="22"/>
        </w:rPr>
      </w:pPr>
      <w:r w:rsidRPr="00A30483">
        <w:rPr>
          <w:rFonts w:cs="Times New Roman"/>
          <w:sz w:val="22"/>
        </w:rPr>
        <w:t>Engineered Wall Systems, Inc. dba EWS</w:t>
      </w:r>
    </w:p>
    <w:p w14:paraId="65F18C6D" w14:textId="53E37D9E" w:rsidR="003931A5" w:rsidRDefault="002302BD" w:rsidP="005D1B1E">
      <w:pPr>
        <w:pStyle w:val="ListParagraph"/>
        <w:numPr>
          <w:ilvl w:val="0"/>
          <w:numId w:val="4"/>
        </w:numPr>
        <w:rPr>
          <w:rFonts w:cs="Times New Roman"/>
          <w:sz w:val="22"/>
        </w:rPr>
      </w:pPr>
      <w:r w:rsidRPr="00A30483">
        <w:rPr>
          <w:rFonts w:cs="Times New Roman"/>
          <w:sz w:val="22"/>
        </w:rPr>
        <w:t>Pacific Erectors, Inc.</w:t>
      </w:r>
    </w:p>
    <w:p w14:paraId="29FC2977" w14:textId="399C71A8" w:rsidR="0000085E" w:rsidRPr="00A30483" w:rsidRDefault="0000085E" w:rsidP="0000085E">
      <w:pPr>
        <w:pStyle w:val="ListParagraph"/>
        <w:ind w:left="720"/>
        <w:rPr>
          <w:rFonts w:cs="Times New Roman"/>
          <w:sz w:val="22"/>
        </w:rPr>
      </w:pPr>
      <w:r>
        <w:rPr>
          <w:rFonts w:cs="Times New Roman"/>
          <w:sz w:val="22"/>
        </w:rPr>
        <w:t xml:space="preserve"> </w:t>
      </w:r>
    </w:p>
    <w:p w14:paraId="05696F9B" w14:textId="747FCD3D" w:rsidR="003931A5" w:rsidRPr="00A30483" w:rsidRDefault="003931A5" w:rsidP="003931A5">
      <w:pPr>
        <w:pStyle w:val="ListParagraph"/>
        <w:ind w:left="720"/>
        <w:rPr>
          <w:rFonts w:cs="Times New Roman"/>
          <w:sz w:val="22"/>
        </w:rPr>
      </w:pPr>
      <w:r w:rsidRPr="00A30483">
        <w:rPr>
          <w:rFonts w:cs="Times New Roman"/>
          <w:sz w:val="22"/>
        </w:rPr>
        <w:t xml:space="preserve"> </w:t>
      </w:r>
    </w:p>
    <w:p w14:paraId="3E5CD808" w14:textId="08629BE0" w:rsidR="00EF3EB6" w:rsidRPr="00A30483" w:rsidRDefault="00EF3EB6" w:rsidP="00EF3EB6">
      <w:pPr>
        <w:ind w:left="360"/>
        <w:rPr>
          <w:rFonts w:cs="Times New Roman"/>
          <w:sz w:val="22"/>
        </w:rPr>
      </w:pPr>
    </w:p>
    <w:p w14:paraId="022D78F7" w14:textId="5C48CB1D" w:rsidR="008F6050" w:rsidRPr="00A30483" w:rsidRDefault="008F6050" w:rsidP="002A7EFF">
      <w:pPr>
        <w:rPr>
          <w:rFonts w:cs="Times New Roman"/>
          <w:sz w:val="22"/>
        </w:rPr>
      </w:pPr>
      <w:r w:rsidRPr="00A30483">
        <w:rPr>
          <w:rFonts w:cs="Times New Roman"/>
          <w:sz w:val="22"/>
        </w:rPr>
        <w:t>Notification of the qualification will be provided to the Bidder by the date shown in the TG</w:t>
      </w:r>
      <w:r w:rsidR="00320CCF" w:rsidRPr="00A30483">
        <w:rPr>
          <w:rFonts w:cs="Times New Roman"/>
          <w:sz w:val="22"/>
        </w:rPr>
        <w:t>08.4</w:t>
      </w:r>
      <w:r w:rsidR="001C1AE2" w:rsidRPr="00A30483">
        <w:rPr>
          <w:rFonts w:cs="Times New Roman"/>
          <w:sz w:val="22"/>
        </w:rPr>
        <w:t xml:space="preserve"> </w:t>
      </w:r>
      <w:r w:rsidRPr="00A30483">
        <w:rPr>
          <w:rFonts w:cs="Times New Roman"/>
          <w:sz w:val="22"/>
        </w:rPr>
        <w:t>Package Timeline.  Bids submitted by non-qualified Bidders will not be accepted or opened.  Non-qualified Bidders assume all risk and costs associated with submitting a bid if they are deemed not qualified.</w:t>
      </w:r>
    </w:p>
    <w:p w14:paraId="25865BF2" w14:textId="77777777" w:rsidR="008F6050" w:rsidRPr="00A30483" w:rsidRDefault="008F6050" w:rsidP="002A7EFF">
      <w:pPr>
        <w:pStyle w:val="ListParagraph"/>
        <w:ind w:left="1440"/>
        <w:rPr>
          <w:rFonts w:cs="Times New Roman"/>
          <w:sz w:val="22"/>
        </w:rPr>
      </w:pPr>
    </w:p>
    <w:p w14:paraId="2E821FF2" w14:textId="222CD12F" w:rsidR="008F6050" w:rsidRPr="00A30483" w:rsidRDefault="008F6050" w:rsidP="002A7EFF">
      <w:pPr>
        <w:rPr>
          <w:rFonts w:cs="Times New Roman"/>
          <w:sz w:val="22"/>
        </w:rPr>
      </w:pPr>
      <w:r w:rsidRPr="00A30483">
        <w:rPr>
          <w:rFonts w:cs="Times New Roman"/>
          <w:sz w:val="22"/>
        </w:rPr>
        <w:t>Trade Subcontractors submitting an RFQ package during the bid period must use the “Request for Qualifications</w:t>
      </w:r>
      <w:r w:rsidR="00D21C19" w:rsidRPr="00A30483">
        <w:rPr>
          <w:rFonts w:cs="Times New Roman"/>
          <w:sz w:val="22"/>
        </w:rPr>
        <w:t xml:space="preserve"> (RFQ)</w:t>
      </w:r>
      <w:r w:rsidRPr="00A30483">
        <w:rPr>
          <w:rFonts w:cs="Times New Roman"/>
          <w:sz w:val="22"/>
        </w:rPr>
        <w:t xml:space="preserve"> TG</w:t>
      </w:r>
      <w:r w:rsidR="00320CCF" w:rsidRPr="00A30483">
        <w:rPr>
          <w:rFonts w:cs="Times New Roman"/>
          <w:sz w:val="22"/>
        </w:rPr>
        <w:t xml:space="preserve">08.4 Metal Panels" </w:t>
      </w:r>
      <w:r w:rsidRPr="00A30483">
        <w:rPr>
          <w:rFonts w:cs="Times New Roman"/>
          <w:sz w:val="22"/>
        </w:rPr>
        <w:t>form available on the TJPA website (</w:t>
      </w:r>
      <w:hyperlink r:id="rId12" w:history="1">
        <w:r w:rsidR="00E86EB3" w:rsidRPr="00A30483">
          <w:rPr>
            <w:rStyle w:val="Hyperlink"/>
            <w:rFonts w:ascii="Times New Roman" w:hAnsi="Times New Roman" w:cs="Times New Roman"/>
            <w:sz w:val="22"/>
            <w:szCs w:val="22"/>
          </w:rPr>
          <w:t>http://transbaycenter.org/rfp/metal-panels</w:t>
        </w:r>
      </w:hyperlink>
      <w:r w:rsidRPr="00A30483">
        <w:rPr>
          <w:rFonts w:cs="Times New Roman"/>
          <w:sz w:val="22"/>
        </w:rPr>
        <w:t xml:space="preserve">).  </w:t>
      </w:r>
    </w:p>
    <w:p w14:paraId="511046E7" w14:textId="77777777" w:rsidR="008F6050" w:rsidRPr="00A30483" w:rsidRDefault="008F6050" w:rsidP="002A7EFF">
      <w:pPr>
        <w:rPr>
          <w:rFonts w:cs="Times New Roman"/>
          <w:b/>
          <w:sz w:val="22"/>
          <w:u w:val="single"/>
        </w:rPr>
      </w:pPr>
    </w:p>
    <w:p w14:paraId="787CEA66" w14:textId="77777777" w:rsidR="008F6050" w:rsidRPr="00A30483" w:rsidRDefault="008F6050" w:rsidP="002A7EFF">
      <w:pPr>
        <w:autoSpaceDE w:val="0"/>
        <w:autoSpaceDN w:val="0"/>
        <w:adjustRightInd w:val="0"/>
        <w:rPr>
          <w:rFonts w:cs="Times New Roman"/>
          <w:sz w:val="22"/>
        </w:rPr>
      </w:pPr>
      <w:r w:rsidRPr="00A30483">
        <w:rPr>
          <w:rFonts w:cs="Times New Roman"/>
          <w:b/>
          <w:sz w:val="22"/>
          <w:u w:val="single"/>
        </w:rPr>
        <w:t>No Conflict of Interest</w:t>
      </w:r>
      <w:r w:rsidRPr="00A30483">
        <w:rPr>
          <w:rFonts w:cs="Times New Roman"/>
          <w:b/>
          <w:sz w:val="22"/>
        </w:rPr>
        <w:t xml:space="preserve">:  </w:t>
      </w:r>
      <w:r w:rsidRPr="00A30483">
        <w:rPr>
          <w:rFonts w:cs="Times New Roman"/>
          <w:sz w:val="22"/>
        </w:rPr>
        <w:t xml:space="preserve">Webcor/Obayashi Joint Venture and the TJPA shall disqualify any Bidder that has a conflict of interest under Section C8.105 of the San Francisco Charter, Government Code Section 1090 </w:t>
      </w:r>
      <w:r w:rsidRPr="00A30483">
        <w:rPr>
          <w:rFonts w:cs="Times New Roman"/>
          <w:i/>
          <w:sz w:val="22"/>
        </w:rPr>
        <w:t>et. seq.</w:t>
      </w:r>
      <w:r w:rsidRPr="00A30483">
        <w:rPr>
          <w:rFonts w:cs="Times New Roman"/>
          <w:sz w:val="22"/>
        </w:rPr>
        <w:t xml:space="preserve">, the Political Reform Act (Government Code Section 87100 </w:t>
      </w:r>
      <w:r w:rsidRPr="00A30483">
        <w:rPr>
          <w:rFonts w:cs="Times New Roman"/>
          <w:i/>
          <w:sz w:val="22"/>
        </w:rPr>
        <w:t>et. seq.</w:t>
      </w:r>
      <w:r w:rsidRPr="00A30483">
        <w:rPr>
          <w:rFonts w:cs="Times New Roman"/>
          <w:sz w:val="22"/>
        </w:rPr>
        <w:t>), or any other applicable conflict of interest laws.  Any false, incomplete, or otherwise unresponsive statements made in connection with a proposal may be cause for its disqualification at Webcor/Obayashi Joint Venture and the TJPA’s sole discretion.</w:t>
      </w:r>
    </w:p>
    <w:p w14:paraId="0FA7B5C9" w14:textId="77777777" w:rsidR="00780F99" w:rsidRPr="00A30483" w:rsidRDefault="00780F99" w:rsidP="00780F99">
      <w:pPr>
        <w:jc w:val="right"/>
        <w:rPr>
          <w:rFonts w:cs="Times New Roman"/>
          <w:b/>
          <w:i/>
          <w:sz w:val="22"/>
          <w:u w:val="single"/>
        </w:rPr>
      </w:pPr>
      <w:r w:rsidRPr="00A30483">
        <w:rPr>
          <w:rFonts w:cs="Times New Roman"/>
          <w:b/>
          <w:i/>
          <w:sz w:val="22"/>
        </w:rPr>
        <w:t xml:space="preserve"> </w:t>
      </w:r>
    </w:p>
    <w:p w14:paraId="2FF58EA0" w14:textId="77777777" w:rsidR="00780F99" w:rsidRPr="00A30483" w:rsidRDefault="00780F99" w:rsidP="00780F99">
      <w:pPr>
        <w:jc w:val="both"/>
        <w:rPr>
          <w:rFonts w:cs="Times New Roman"/>
          <w:b/>
          <w:sz w:val="22"/>
          <w:u w:val="single"/>
        </w:rPr>
      </w:pPr>
    </w:p>
    <w:p w14:paraId="7A6D6936" w14:textId="77777777" w:rsidR="00780F99" w:rsidRPr="00A30483" w:rsidRDefault="00780F99" w:rsidP="00780F99">
      <w:pPr>
        <w:jc w:val="center"/>
        <w:rPr>
          <w:rFonts w:cs="Times New Roman"/>
          <w:b/>
          <w:sz w:val="22"/>
        </w:rPr>
      </w:pPr>
    </w:p>
    <w:p w14:paraId="526A3BB2" w14:textId="77777777" w:rsidR="00780F99" w:rsidRPr="00A30483" w:rsidRDefault="00780F99" w:rsidP="00780F99">
      <w:pPr>
        <w:jc w:val="center"/>
        <w:rPr>
          <w:rFonts w:cs="Times New Roman"/>
          <w:b/>
          <w:sz w:val="22"/>
        </w:rPr>
      </w:pPr>
      <w:r w:rsidRPr="00A30483">
        <w:rPr>
          <w:rFonts w:cs="Times New Roman"/>
          <w:b/>
          <w:sz w:val="22"/>
        </w:rPr>
        <w:t>END OF BIDDER QUALIFICATION PROCESS</w:t>
      </w:r>
    </w:p>
    <w:p w14:paraId="5080F7E6" w14:textId="77777777" w:rsidR="00780F99" w:rsidRPr="00A30483" w:rsidRDefault="00780F99" w:rsidP="00780F99">
      <w:pPr>
        <w:tabs>
          <w:tab w:val="left" w:pos="1510"/>
        </w:tabs>
        <w:ind w:left="1440"/>
        <w:jc w:val="both"/>
        <w:rPr>
          <w:rFonts w:cs="Times New Roman"/>
          <w:sz w:val="22"/>
        </w:rPr>
      </w:pPr>
    </w:p>
    <w:p w14:paraId="2038C42F" w14:textId="01929ACA" w:rsidR="004D21F9" w:rsidRPr="00A30483" w:rsidRDefault="004D21F9" w:rsidP="00780F99">
      <w:pPr>
        <w:rPr>
          <w:rFonts w:cs="Times New Roman"/>
          <w:sz w:val="22"/>
        </w:rPr>
        <w:sectPr w:rsidR="004D21F9" w:rsidRPr="00A30483" w:rsidSect="00FC1AAE">
          <w:headerReference w:type="even" r:id="rId13"/>
          <w:headerReference w:type="default" r:id="rId14"/>
          <w:footerReference w:type="default" r:id="rId15"/>
          <w:headerReference w:type="first" r:id="rId16"/>
          <w:pgSz w:w="12240" w:h="15840"/>
          <w:pgMar w:top="1440" w:right="1440" w:bottom="1440" w:left="1440" w:header="720" w:footer="720" w:gutter="0"/>
          <w:pgNumType w:start="1"/>
          <w:cols w:space="720"/>
          <w:docGrid w:linePitch="360"/>
        </w:sectPr>
      </w:pPr>
    </w:p>
    <w:p w14:paraId="3961C8A9" w14:textId="77777777" w:rsidR="00780F99" w:rsidRPr="00A30483" w:rsidRDefault="00780F99" w:rsidP="00780F99">
      <w:pPr>
        <w:rPr>
          <w:rFonts w:cs="Times New Roman"/>
          <w:sz w:val="22"/>
        </w:rPr>
      </w:pPr>
    </w:p>
    <w:p w14:paraId="775BD5AE" w14:textId="12945B03" w:rsidR="00780F99" w:rsidRPr="00A30483" w:rsidRDefault="00780F99" w:rsidP="00780F99">
      <w:pPr>
        <w:pStyle w:val="Heading3"/>
        <w:tabs>
          <w:tab w:val="clear" w:pos="360"/>
        </w:tabs>
        <w:ind w:left="720"/>
        <w:rPr>
          <w:rFonts w:cs="Times New Roman"/>
          <w:sz w:val="22"/>
        </w:rPr>
      </w:pPr>
      <w:bookmarkStart w:id="6" w:name="_Toc366567495"/>
      <w:bookmarkStart w:id="7" w:name="_Toc354496369"/>
      <w:bookmarkStart w:id="8" w:name="_Toc378161707"/>
      <w:bookmarkStart w:id="9" w:name="_Toc393181231"/>
      <w:r w:rsidRPr="00A30483">
        <w:rPr>
          <w:rFonts w:cs="Times New Roman"/>
          <w:noProof/>
          <w:sz w:val="22"/>
        </w:rPr>
        <w:t>KEY DATES FOR BIDDING PROCESS</w:t>
      </w:r>
      <w:bookmarkEnd w:id="6"/>
      <w:bookmarkEnd w:id="7"/>
      <w:bookmarkEnd w:id="8"/>
      <w:bookmarkEnd w:id="9"/>
    </w:p>
    <w:p w14:paraId="19216FB2" w14:textId="77777777" w:rsidR="00780F99" w:rsidRPr="00A30483" w:rsidRDefault="00780F99" w:rsidP="00780F99">
      <w:pPr>
        <w:jc w:val="center"/>
        <w:rPr>
          <w:rFonts w:cs="Times New Roman"/>
          <w:b/>
          <w:sz w:val="22"/>
        </w:rPr>
      </w:pPr>
    </w:p>
    <w:p w14:paraId="31E5F1A6" w14:textId="77777777" w:rsidR="008F6050" w:rsidRPr="00A30483" w:rsidRDefault="008F6050" w:rsidP="002A7EFF">
      <w:pPr>
        <w:rPr>
          <w:rFonts w:cs="Times New Roman"/>
          <w:sz w:val="22"/>
        </w:rPr>
      </w:pPr>
      <w:r w:rsidRPr="00A30483">
        <w:rPr>
          <w:rFonts w:cs="Times New Roman"/>
          <w:sz w:val="22"/>
        </w:rPr>
        <w:t>Each Bidder shall submit its “Bid Form,” “Schedule of Bid Prices,” and other applicable sections and forms in the Specifications and the Project Bidding Manual.  Required submittal documents for the bid are listed in the Bidding Checklist (BCL) in the Project Bidding Manual.</w:t>
      </w:r>
    </w:p>
    <w:p w14:paraId="5D74450B" w14:textId="77777777" w:rsidR="008F6050" w:rsidRPr="00A30483" w:rsidRDefault="008F6050" w:rsidP="002A7EFF">
      <w:pPr>
        <w:rPr>
          <w:rFonts w:cs="Times New Roman"/>
          <w:sz w:val="22"/>
        </w:rPr>
      </w:pPr>
    </w:p>
    <w:p w14:paraId="5089ABBC" w14:textId="74F30CF8" w:rsidR="008F6050" w:rsidRPr="00A30483" w:rsidRDefault="008F6050" w:rsidP="002A7EFF">
      <w:pPr>
        <w:tabs>
          <w:tab w:val="left" w:pos="-360"/>
          <w:tab w:val="left" w:pos="1620"/>
          <w:tab w:val="left" w:pos="9000"/>
        </w:tabs>
        <w:rPr>
          <w:rFonts w:cs="Times New Roman"/>
          <w:sz w:val="22"/>
        </w:rPr>
      </w:pPr>
      <w:r w:rsidRPr="00A30483">
        <w:rPr>
          <w:rFonts w:cs="Times New Roman"/>
          <w:b/>
          <w:sz w:val="22"/>
          <w:u w:val="single"/>
        </w:rPr>
        <w:t>Package Issuance</w:t>
      </w:r>
      <w:r w:rsidRPr="00A30483">
        <w:rPr>
          <w:rFonts w:cs="Times New Roman"/>
          <w:b/>
          <w:sz w:val="22"/>
        </w:rPr>
        <w:t xml:space="preserve">:  </w:t>
      </w:r>
      <w:r w:rsidRPr="00A30483">
        <w:rPr>
          <w:rFonts w:cs="Times New Roman"/>
          <w:sz w:val="22"/>
        </w:rPr>
        <w:t xml:space="preserve">The Bid Package, except the drawings and specifications, will be available for download from the TJPA website </w:t>
      </w:r>
      <w:hyperlink r:id="rId17" w:history="1">
        <w:r w:rsidRPr="00A30483">
          <w:rPr>
            <w:rStyle w:val="Hyperlink"/>
            <w:rFonts w:ascii="Times New Roman" w:hAnsi="Times New Roman" w:cs="Times New Roman"/>
            <w:sz w:val="22"/>
            <w:szCs w:val="22"/>
          </w:rPr>
          <w:t>http://transbaycenter.org/tjpa/doing-business-with-the-tjpa</w:t>
        </w:r>
      </w:hyperlink>
      <w:r w:rsidRPr="00A30483" w:rsidDel="00C7365E">
        <w:rPr>
          <w:rFonts w:cs="Times New Roman"/>
          <w:sz w:val="22"/>
        </w:rPr>
        <w:t xml:space="preserve"> </w:t>
      </w:r>
      <w:r w:rsidRPr="00A30483">
        <w:rPr>
          <w:rFonts w:cs="Times New Roman"/>
          <w:sz w:val="22"/>
        </w:rPr>
        <w:t xml:space="preserve">or by contacting Webcor/Obayashi Joint Venture by e-mail at </w:t>
      </w:r>
      <w:r w:rsidR="00A5726B" w:rsidRPr="00A30483">
        <w:rPr>
          <w:rFonts w:cs="Times New Roman"/>
          <w:sz w:val="22"/>
        </w:rPr>
        <w:t>TransbayBidding</w:t>
      </w:r>
      <w:r w:rsidRPr="00A30483">
        <w:rPr>
          <w:rFonts w:cs="Times New Roman"/>
          <w:sz w:val="22"/>
        </w:rPr>
        <w:t>_</w:t>
      </w:r>
      <w:r w:rsidR="00B72C15" w:rsidRPr="00A30483">
        <w:rPr>
          <w:rFonts w:cs="Times New Roman"/>
          <w:sz w:val="22"/>
        </w:rPr>
        <w:t>TG</w:t>
      </w:r>
      <w:r w:rsidR="00320CCF" w:rsidRPr="00A30483">
        <w:rPr>
          <w:rFonts w:cs="Times New Roman"/>
          <w:sz w:val="22"/>
        </w:rPr>
        <w:t>08.4</w:t>
      </w:r>
      <w:r w:rsidRPr="00A30483">
        <w:rPr>
          <w:rFonts w:cs="Times New Roman"/>
          <w:sz w:val="22"/>
        </w:rPr>
        <w:t>@webcor-obayashi.com.  Information regarding how to obtain the drawings and specifications will be posted on the TJPA website with the IFB package on the Bid Package Issuance date.</w:t>
      </w:r>
    </w:p>
    <w:p w14:paraId="4C8E24FC" w14:textId="77777777" w:rsidR="008F6050" w:rsidRPr="00A30483" w:rsidRDefault="008F6050" w:rsidP="002A7EFF">
      <w:pPr>
        <w:tabs>
          <w:tab w:val="left" w:pos="-360"/>
          <w:tab w:val="left" w:pos="1620"/>
          <w:tab w:val="left" w:pos="9000"/>
        </w:tabs>
        <w:rPr>
          <w:rFonts w:cs="Times New Roman"/>
          <w:sz w:val="22"/>
        </w:rPr>
      </w:pPr>
    </w:p>
    <w:p w14:paraId="042DC1A6" w14:textId="50B39CE9" w:rsidR="008F6050" w:rsidRPr="00A30483" w:rsidRDefault="008F6050" w:rsidP="002A7EFF">
      <w:pPr>
        <w:rPr>
          <w:rFonts w:cs="Times New Roman"/>
          <w:sz w:val="22"/>
        </w:rPr>
      </w:pPr>
      <w:r w:rsidRPr="00A30483">
        <w:rPr>
          <w:rFonts w:cs="Times New Roman"/>
          <w:b/>
          <w:sz w:val="22"/>
          <w:u w:val="single"/>
        </w:rPr>
        <w:t>Pre-Bid Conference</w:t>
      </w:r>
      <w:r w:rsidRPr="00A30483">
        <w:rPr>
          <w:rFonts w:cs="Times New Roman"/>
          <w:b/>
          <w:sz w:val="22"/>
        </w:rPr>
        <w:t xml:space="preserve">:  </w:t>
      </w:r>
      <w:r w:rsidR="001B0CE4" w:rsidRPr="00A30483">
        <w:rPr>
          <w:rFonts w:cs="Times New Roman"/>
          <w:sz w:val="22"/>
        </w:rPr>
        <w:t>A pre-bid conference</w:t>
      </w:r>
      <w:r w:rsidRPr="00A30483">
        <w:rPr>
          <w:rFonts w:cs="Times New Roman"/>
          <w:sz w:val="22"/>
        </w:rPr>
        <w:t xml:space="preserve"> and job walk for Trade Subcontractors interested in submitting bids will be held at the time and date shown in the TG</w:t>
      </w:r>
      <w:r w:rsidR="00320CCF" w:rsidRPr="00A30483">
        <w:rPr>
          <w:rFonts w:cs="Times New Roman"/>
          <w:sz w:val="22"/>
        </w:rPr>
        <w:t>08.4</w:t>
      </w:r>
      <w:r w:rsidRPr="00A30483">
        <w:rPr>
          <w:rFonts w:cs="Times New Roman"/>
          <w:sz w:val="22"/>
        </w:rPr>
        <w:t xml:space="preserve"> Package Timeline below, in </w:t>
      </w:r>
      <w:r w:rsidR="005B05FD" w:rsidRPr="00A30483">
        <w:rPr>
          <w:rFonts w:cs="Times New Roman"/>
          <w:sz w:val="22"/>
        </w:rPr>
        <w:t>Conference Room Charlie at the Webcor/Obayashi Joint Venture Office at 175 Beale Street, San Francisco, California 94105.</w:t>
      </w:r>
      <w:r w:rsidRPr="00A30483">
        <w:rPr>
          <w:rFonts w:cs="Times New Roman"/>
          <w:sz w:val="22"/>
        </w:rPr>
        <w:t xml:space="preserve"> </w:t>
      </w:r>
      <w:r w:rsidR="00A5726B" w:rsidRPr="00A30483">
        <w:rPr>
          <w:rFonts w:cs="Times New Roman"/>
          <w:sz w:val="22"/>
        </w:rPr>
        <w:t xml:space="preserve"> </w:t>
      </w:r>
      <w:r w:rsidRPr="00A30483">
        <w:rPr>
          <w:rFonts w:cs="Times New Roman"/>
          <w:sz w:val="22"/>
        </w:rPr>
        <w:t>Attendance is optional, but highly encouraged.</w:t>
      </w:r>
    </w:p>
    <w:p w14:paraId="6A6AB892" w14:textId="77777777" w:rsidR="008F6050" w:rsidRPr="00A30483" w:rsidRDefault="008F6050" w:rsidP="002A7EFF">
      <w:pPr>
        <w:rPr>
          <w:rFonts w:cs="Times New Roman"/>
          <w:sz w:val="22"/>
        </w:rPr>
      </w:pPr>
    </w:p>
    <w:p w14:paraId="1B37ACE1" w14:textId="70219B6E" w:rsidR="008F6050" w:rsidRPr="00A30483" w:rsidRDefault="008F6050" w:rsidP="002A7EFF">
      <w:pPr>
        <w:tabs>
          <w:tab w:val="right" w:pos="9360"/>
        </w:tabs>
        <w:rPr>
          <w:rFonts w:cs="Times New Roman"/>
          <w:sz w:val="22"/>
        </w:rPr>
      </w:pPr>
      <w:r w:rsidRPr="00A30483">
        <w:rPr>
          <w:rFonts w:cs="Times New Roman"/>
          <w:b/>
          <w:sz w:val="22"/>
          <w:u w:val="single"/>
        </w:rPr>
        <w:t>Questions/Clarifications</w:t>
      </w:r>
      <w:r w:rsidRPr="00A30483">
        <w:rPr>
          <w:rFonts w:cs="Times New Roman"/>
          <w:b/>
          <w:sz w:val="22"/>
        </w:rPr>
        <w:t>:</w:t>
      </w:r>
      <w:r w:rsidRPr="00A30483">
        <w:rPr>
          <w:rFonts w:cs="Times New Roman"/>
          <w:sz w:val="22"/>
        </w:rPr>
        <w:t xml:space="preserve">  Questions or requests for clarifications regarding the Bid Package </w:t>
      </w:r>
      <w:r w:rsidRPr="00A30483">
        <w:rPr>
          <w:rFonts w:cs="Times New Roman"/>
          <w:sz w:val="22"/>
          <w:u w:val="single"/>
        </w:rPr>
        <w:t>must be</w:t>
      </w:r>
      <w:r w:rsidRPr="00A30483">
        <w:rPr>
          <w:rFonts w:cs="Times New Roman"/>
          <w:sz w:val="22"/>
        </w:rPr>
        <w:t xml:space="preserve"> submitted in writing to Webcor/Obayashi Joint Venture no later than the time on the date shown in the </w:t>
      </w:r>
      <w:r w:rsidR="005B05FD" w:rsidRPr="00A30483">
        <w:rPr>
          <w:rFonts w:cs="Times New Roman"/>
          <w:sz w:val="22"/>
        </w:rPr>
        <w:t>TG</w:t>
      </w:r>
      <w:r w:rsidR="00320CCF" w:rsidRPr="00A30483">
        <w:rPr>
          <w:rFonts w:cs="Times New Roman"/>
          <w:sz w:val="22"/>
        </w:rPr>
        <w:t>08.4</w:t>
      </w:r>
      <w:r w:rsidRPr="00A30483">
        <w:rPr>
          <w:rFonts w:cs="Times New Roman"/>
          <w:sz w:val="22"/>
        </w:rPr>
        <w:t xml:space="preserve"> Package Timeline below.  Questions on Bid Documents (QBD) form in the Project Bidding Manual shall be used for questions or requests for clarifications.  Refer to “Communication with Webcor/Obayashi Joint Venture” for contact information.</w:t>
      </w:r>
    </w:p>
    <w:p w14:paraId="41F00689" w14:textId="77777777" w:rsidR="008F6050" w:rsidRPr="00A30483" w:rsidRDefault="008F6050" w:rsidP="002A7EFF">
      <w:pPr>
        <w:rPr>
          <w:rFonts w:cs="Times New Roman"/>
          <w:sz w:val="22"/>
        </w:rPr>
      </w:pPr>
    </w:p>
    <w:p w14:paraId="30378498" w14:textId="501D68CE" w:rsidR="008F6050" w:rsidRPr="00A30483" w:rsidRDefault="008F6050" w:rsidP="002A7EFF">
      <w:pPr>
        <w:autoSpaceDE w:val="0"/>
        <w:autoSpaceDN w:val="0"/>
        <w:adjustRightInd w:val="0"/>
        <w:rPr>
          <w:rFonts w:cs="Times New Roman"/>
          <w:sz w:val="22"/>
        </w:rPr>
      </w:pPr>
      <w:r w:rsidRPr="00A30483">
        <w:rPr>
          <w:rFonts w:cs="Times New Roman"/>
          <w:b/>
          <w:sz w:val="22"/>
          <w:u w:val="single"/>
        </w:rPr>
        <w:t>Value Engineering</w:t>
      </w:r>
      <w:r w:rsidR="003C395A" w:rsidRPr="00A30483">
        <w:rPr>
          <w:rFonts w:cs="Times New Roman"/>
          <w:b/>
          <w:sz w:val="22"/>
          <w:u w:val="single"/>
        </w:rPr>
        <w:t xml:space="preserve"> (VE)</w:t>
      </w:r>
      <w:r w:rsidRPr="00A30483">
        <w:rPr>
          <w:rFonts w:cs="Times New Roman"/>
          <w:b/>
          <w:sz w:val="22"/>
          <w:u w:val="single"/>
        </w:rPr>
        <w:t xml:space="preserve"> Proposals</w:t>
      </w:r>
      <w:r w:rsidRPr="00A30483">
        <w:rPr>
          <w:rFonts w:cs="Times New Roman"/>
          <w:b/>
          <w:sz w:val="22"/>
        </w:rPr>
        <w:t>:</w:t>
      </w:r>
      <w:r w:rsidRPr="00A30483">
        <w:rPr>
          <w:rFonts w:cs="Times New Roman"/>
          <w:sz w:val="22"/>
        </w:rPr>
        <w:t xml:space="preserve">  Each Bidder may submit Value Engineering (VE) Proposals as deductive alternates to their Bid to the TJPA offices at 201 Mission Street, Suite 2100, San Francisco, CA, 94105 </w:t>
      </w:r>
      <w:r w:rsidRPr="00A30483">
        <w:rPr>
          <w:rFonts w:cs="Times New Roman"/>
          <w:bCs/>
          <w:sz w:val="22"/>
        </w:rPr>
        <w:t xml:space="preserve">by </w:t>
      </w:r>
      <w:r w:rsidRPr="00A30483">
        <w:rPr>
          <w:rFonts w:cs="Times New Roman"/>
          <w:sz w:val="22"/>
        </w:rPr>
        <w:t xml:space="preserve">the time and date shown in the </w:t>
      </w:r>
      <w:r w:rsidR="005B05FD" w:rsidRPr="00A30483">
        <w:rPr>
          <w:rFonts w:cs="Times New Roman"/>
          <w:sz w:val="22"/>
        </w:rPr>
        <w:t>TG</w:t>
      </w:r>
      <w:r w:rsidR="00320CCF" w:rsidRPr="00A30483">
        <w:rPr>
          <w:rFonts w:cs="Times New Roman"/>
          <w:sz w:val="22"/>
        </w:rPr>
        <w:t>08.4</w:t>
      </w:r>
      <w:r w:rsidRPr="00A30483">
        <w:rPr>
          <w:rFonts w:cs="Times New Roman"/>
          <w:sz w:val="22"/>
        </w:rPr>
        <w:t xml:space="preserve"> Package Timeline below.  The VE Proposals shall consist of two parts, technical and cost, and must be submitted in a sealed envelope.  No proposals will be accepted after the due date and time.  Refer to Specification Section 00 04 20 for details.  The VE Proposal submissions must be signed under penalty of perjury in the manner designated at the end of the form, by an individual who has the legal authority to bind the Bidder on whose behalf that person is signing.  If any information provided by a Bidder becomes inaccurate, Bidder must immediately notify Webcor/Obayashi Joint Venture and provide updated accurate information in writing, under penalty of perjury.</w:t>
      </w:r>
    </w:p>
    <w:p w14:paraId="5CE6985A" w14:textId="77777777" w:rsidR="008F6050" w:rsidRPr="00A30483" w:rsidRDefault="008F6050" w:rsidP="002A7EFF">
      <w:pPr>
        <w:rPr>
          <w:rFonts w:cs="Times New Roman"/>
          <w:sz w:val="22"/>
        </w:rPr>
      </w:pPr>
    </w:p>
    <w:p w14:paraId="156FAC6F" w14:textId="2DBB4D10" w:rsidR="008F6050" w:rsidRPr="00A30483" w:rsidRDefault="008F6050" w:rsidP="002A7EFF">
      <w:pPr>
        <w:autoSpaceDE w:val="0"/>
        <w:autoSpaceDN w:val="0"/>
        <w:adjustRightInd w:val="0"/>
        <w:rPr>
          <w:rFonts w:cs="Times New Roman"/>
          <w:sz w:val="22"/>
        </w:rPr>
      </w:pPr>
      <w:r w:rsidRPr="00A30483">
        <w:rPr>
          <w:rFonts w:cs="Times New Roman"/>
          <w:b/>
          <w:sz w:val="22"/>
          <w:u w:val="single"/>
        </w:rPr>
        <w:t>Bid Submittal</w:t>
      </w:r>
      <w:r w:rsidRPr="00A30483">
        <w:rPr>
          <w:rFonts w:cs="Times New Roman"/>
          <w:b/>
          <w:sz w:val="22"/>
        </w:rPr>
        <w:t>:</w:t>
      </w:r>
      <w:r w:rsidRPr="00A30483">
        <w:rPr>
          <w:rFonts w:cs="Times New Roman"/>
          <w:sz w:val="22"/>
        </w:rPr>
        <w:t xml:space="preserve">  Each Bidder shall submit sealed bids to the TJPA offices at 201 Mission Street, Suite 2100, San Francisco, CA, 94105 </w:t>
      </w:r>
      <w:r w:rsidRPr="00A30483">
        <w:rPr>
          <w:rFonts w:cs="Times New Roman"/>
          <w:bCs/>
          <w:sz w:val="22"/>
        </w:rPr>
        <w:t xml:space="preserve">by </w:t>
      </w:r>
      <w:r w:rsidRPr="00A30483">
        <w:rPr>
          <w:rFonts w:cs="Times New Roman"/>
          <w:sz w:val="22"/>
        </w:rPr>
        <w:t xml:space="preserve">the time and date shown in the </w:t>
      </w:r>
      <w:r w:rsidR="005B05FD" w:rsidRPr="00A30483">
        <w:rPr>
          <w:rFonts w:cs="Times New Roman"/>
          <w:sz w:val="22"/>
        </w:rPr>
        <w:t>TG</w:t>
      </w:r>
      <w:r w:rsidR="00320CCF" w:rsidRPr="00A30483">
        <w:rPr>
          <w:rFonts w:cs="Times New Roman"/>
          <w:sz w:val="22"/>
        </w:rPr>
        <w:t>08.4</w:t>
      </w:r>
      <w:r w:rsidRPr="00A30483">
        <w:rPr>
          <w:rFonts w:cs="Times New Roman"/>
          <w:sz w:val="22"/>
        </w:rPr>
        <w:t xml:space="preserve"> Package Timeline below.  No bids will be accepted after the due date and time.  Bid submissions must be signed under penalty of perjury in the manner designated at the end of the form, by an individual who has the legal authority to bind Bidder on whose behalf that person is signing.  If any information provided by a Bidder becomes inaccurate, Bidder must immediately notify Webcor/Obayashi Joint Venture and provide updated accurate information in writing, under penalty of perjury.</w:t>
      </w:r>
    </w:p>
    <w:p w14:paraId="00B6D810" w14:textId="77777777" w:rsidR="00387663" w:rsidRPr="00A30483" w:rsidRDefault="00387663" w:rsidP="002A7EFF">
      <w:pPr>
        <w:autoSpaceDE w:val="0"/>
        <w:autoSpaceDN w:val="0"/>
        <w:adjustRightInd w:val="0"/>
        <w:rPr>
          <w:rFonts w:cs="Times New Roman"/>
          <w:sz w:val="22"/>
        </w:rPr>
      </w:pPr>
    </w:p>
    <w:p w14:paraId="751A930B" w14:textId="788BE65A" w:rsidR="00387663" w:rsidRPr="00A30483" w:rsidRDefault="00387663" w:rsidP="002A7EFF">
      <w:pPr>
        <w:autoSpaceDE w:val="0"/>
        <w:autoSpaceDN w:val="0"/>
        <w:adjustRightInd w:val="0"/>
        <w:rPr>
          <w:rFonts w:cs="Times New Roman"/>
          <w:sz w:val="22"/>
        </w:rPr>
      </w:pPr>
      <w:r w:rsidRPr="00A30483">
        <w:rPr>
          <w:rFonts w:cs="Times New Roman"/>
          <w:b/>
          <w:sz w:val="22"/>
          <w:u w:val="single"/>
        </w:rPr>
        <w:t>Sensitive Security Information/Protected Critical Infrastructure Information</w:t>
      </w:r>
      <w:r w:rsidR="00C77763" w:rsidRPr="00A30483">
        <w:rPr>
          <w:rFonts w:cs="Times New Roman"/>
          <w:b/>
          <w:sz w:val="22"/>
          <w:u w:val="single"/>
        </w:rPr>
        <w:t>:</w:t>
      </w:r>
      <w:r w:rsidR="00A42D74" w:rsidRPr="00A30483">
        <w:rPr>
          <w:rFonts w:cs="Times New Roman"/>
          <w:b/>
          <w:sz w:val="22"/>
        </w:rPr>
        <w:t xml:space="preserve">  </w:t>
      </w:r>
      <w:r w:rsidRPr="00A30483">
        <w:rPr>
          <w:rFonts w:cs="Times New Roman"/>
          <w:sz w:val="22"/>
        </w:rPr>
        <w:t xml:space="preserve">Contract Documents and reference documents for the Transbay Transit Center Project may contain protected information pertaining to sensitive, financial, commercial, or proprietary business information and/or the security of the Project. </w:t>
      </w:r>
      <w:r w:rsidR="00C77763" w:rsidRPr="00A30483">
        <w:rPr>
          <w:rFonts w:cs="Times New Roman"/>
          <w:sz w:val="22"/>
        </w:rPr>
        <w:t xml:space="preserve"> </w:t>
      </w:r>
      <w:r w:rsidRPr="00A30483">
        <w:rPr>
          <w:rFonts w:cs="Times New Roman"/>
          <w:sz w:val="22"/>
        </w:rPr>
        <w:t xml:space="preserve">Such protected information is classified as Confidential Information, Sensitive Security Information (SSI), or Protected Critical Infrastructure Information (PCII). </w:t>
      </w:r>
      <w:r w:rsidR="00C77763" w:rsidRPr="00A30483">
        <w:rPr>
          <w:rFonts w:cs="Times New Roman"/>
          <w:sz w:val="22"/>
        </w:rPr>
        <w:t xml:space="preserve"> </w:t>
      </w:r>
      <w:r w:rsidRPr="00A30483">
        <w:rPr>
          <w:rFonts w:cs="Times New Roman"/>
          <w:sz w:val="22"/>
        </w:rPr>
        <w:t>Bidders and Trade Subcontractors shall follow the procedures for the safeguarding of protected information specified in Specification Section 01 35 70, Document Control Procedure for Protected Information.</w:t>
      </w:r>
    </w:p>
    <w:p w14:paraId="0A29BD21" w14:textId="1E9B3063" w:rsidR="00387663" w:rsidRPr="00A30483" w:rsidRDefault="00136796" w:rsidP="00136796">
      <w:pPr>
        <w:autoSpaceDE w:val="0"/>
        <w:autoSpaceDN w:val="0"/>
        <w:rPr>
          <w:rFonts w:cs="Times New Roman"/>
          <w:sz w:val="22"/>
        </w:rPr>
      </w:pPr>
      <w:r w:rsidRPr="00A30483">
        <w:rPr>
          <w:rFonts w:cs="Times New Roman"/>
          <w:sz w:val="22"/>
        </w:rPr>
        <w:lastRenderedPageBreak/>
        <w:t>If it is necessary to discuss Confidential Information, SSI or PCII during the Pre-Bid Conference for this Trade Package, all attendees will be required to have been granted conditional access to the associated documents.  In order to be granted conditional access, all attendees must have submitted a signed Non-Disclosure Agreement (NDA) to the TJPA, and been approved prior to the Pre-Bid Conference.</w:t>
      </w:r>
    </w:p>
    <w:p w14:paraId="7836DBD6" w14:textId="77777777" w:rsidR="008F6050" w:rsidRPr="00A30483" w:rsidRDefault="008F6050" w:rsidP="002A7EFF">
      <w:pPr>
        <w:rPr>
          <w:rFonts w:cs="Times New Roman"/>
          <w:sz w:val="22"/>
        </w:rPr>
      </w:pPr>
    </w:p>
    <w:p w14:paraId="6B9CA5D0" w14:textId="77777777" w:rsidR="008F6050" w:rsidRPr="00A30483" w:rsidRDefault="008F6050" w:rsidP="002A7EFF">
      <w:pPr>
        <w:rPr>
          <w:rFonts w:cs="Times New Roman"/>
          <w:sz w:val="22"/>
        </w:rPr>
      </w:pPr>
      <w:r w:rsidRPr="00A30483">
        <w:rPr>
          <w:rFonts w:cs="Times New Roman"/>
          <w:b/>
          <w:sz w:val="22"/>
          <w:u w:val="single"/>
        </w:rPr>
        <w:t>Financial Responsibility</w:t>
      </w:r>
      <w:r w:rsidRPr="00A30483">
        <w:rPr>
          <w:rFonts w:cs="Times New Roman"/>
          <w:b/>
          <w:sz w:val="22"/>
        </w:rPr>
        <w:t xml:space="preserve">:  </w:t>
      </w:r>
      <w:r w:rsidRPr="00A30483">
        <w:rPr>
          <w:rFonts w:cs="Times New Roman"/>
          <w:sz w:val="22"/>
        </w:rPr>
        <w:t>Webcor/Obayashi Joint Venture and the TJPA accept no financial responsibility for any costs incurred by a firm in responding to this Bid Package.  Submissions to Webcor/Obayashi Joint Venture will become the property of the TJPA and may be used by the TJPA in any way deemed appropriate.</w:t>
      </w:r>
    </w:p>
    <w:p w14:paraId="73920D2D" w14:textId="77777777" w:rsidR="008F6050" w:rsidRPr="00A30483" w:rsidRDefault="008F6050" w:rsidP="002A7EFF">
      <w:pPr>
        <w:rPr>
          <w:rFonts w:cs="Times New Roman"/>
          <w:sz w:val="22"/>
        </w:rPr>
      </w:pPr>
    </w:p>
    <w:p w14:paraId="451077DA" w14:textId="77777777" w:rsidR="008F6050" w:rsidRPr="00A30483" w:rsidRDefault="008F6050" w:rsidP="002A7EFF">
      <w:pPr>
        <w:rPr>
          <w:rFonts w:cs="Times New Roman"/>
          <w:sz w:val="22"/>
        </w:rPr>
      </w:pPr>
      <w:r w:rsidRPr="00A30483">
        <w:rPr>
          <w:rFonts w:cs="Times New Roman"/>
          <w:b/>
          <w:sz w:val="22"/>
          <w:u w:val="single"/>
        </w:rPr>
        <w:t>No Waiver</w:t>
      </w:r>
      <w:r w:rsidRPr="00A30483">
        <w:rPr>
          <w:rFonts w:cs="Times New Roman"/>
          <w:b/>
          <w:sz w:val="22"/>
        </w:rPr>
        <w:t xml:space="preserve">:  </w:t>
      </w:r>
      <w:r w:rsidRPr="00A30483">
        <w:rPr>
          <w:rFonts w:cs="Times New Roman"/>
          <w:sz w:val="22"/>
        </w:rPr>
        <w:t>No waiver by Webcor/Obayashi Joint Venture and the TJPA of any provision of this Bid Package shall be implied from any failure by Webcor/Obayashi Joint Venture and the TJPA to recognize or take action on account of any failure by a Bidder to observe any provision of this Bid Package.</w:t>
      </w:r>
    </w:p>
    <w:p w14:paraId="23D2AD74" w14:textId="77777777" w:rsidR="008F6050" w:rsidRPr="00A30483" w:rsidRDefault="008F6050" w:rsidP="002A7EFF">
      <w:pPr>
        <w:autoSpaceDE w:val="0"/>
        <w:autoSpaceDN w:val="0"/>
        <w:adjustRightInd w:val="0"/>
        <w:rPr>
          <w:rFonts w:cs="Times New Roman"/>
          <w:sz w:val="22"/>
        </w:rPr>
      </w:pPr>
    </w:p>
    <w:p w14:paraId="64550B03" w14:textId="77777777" w:rsidR="008F6050" w:rsidRPr="00A30483" w:rsidRDefault="008F6050" w:rsidP="002A7EFF">
      <w:pPr>
        <w:autoSpaceDE w:val="0"/>
        <w:autoSpaceDN w:val="0"/>
        <w:adjustRightInd w:val="0"/>
        <w:rPr>
          <w:rFonts w:cs="Times New Roman"/>
          <w:sz w:val="22"/>
        </w:rPr>
      </w:pPr>
      <w:r w:rsidRPr="00A30483">
        <w:rPr>
          <w:rFonts w:cs="Times New Roman"/>
          <w:b/>
          <w:sz w:val="22"/>
          <w:u w:val="single"/>
        </w:rPr>
        <w:t>No Representations or Warranties</w:t>
      </w:r>
      <w:r w:rsidRPr="00A30483">
        <w:rPr>
          <w:rFonts w:cs="Times New Roman"/>
          <w:b/>
          <w:sz w:val="22"/>
        </w:rPr>
        <w:t xml:space="preserve">:  </w:t>
      </w:r>
      <w:r w:rsidRPr="00A30483">
        <w:rPr>
          <w:rFonts w:cs="Times New Roman"/>
          <w:sz w:val="22"/>
        </w:rPr>
        <w:t>The information presented in this Bid Package and in any report or other information provided by Webcor/Obayashi Joint Venture and the TJPA to Bidders is provided solely for their convenience.  It is the sole responsibility of Bidders to assure themselves that the information contained in this Bid Package and other documents are accurate and complete.  No representations, assurances or warranties pertaining to the accuracy of such information are or will be provided by the TJPA or its advisors.</w:t>
      </w:r>
    </w:p>
    <w:bookmarkEnd w:id="3"/>
    <w:bookmarkEnd w:id="4"/>
    <w:p w14:paraId="24C85415" w14:textId="77777777" w:rsidR="00884AB0" w:rsidRPr="00A30483" w:rsidRDefault="00884AB0" w:rsidP="00056568">
      <w:pPr>
        <w:autoSpaceDE w:val="0"/>
        <w:autoSpaceDN w:val="0"/>
        <w:adjustRightInd w:val="0"/>
        <w:jc w:val="both"/>
        <w:rPr>
          <w:rFonts w:cs="Times New Roman"/>
          <w:sz w:val="22"/>
        </w:rPr>
      </w:pPr>
    </w:p>
    <w:p w14:paraId="1585C58C" w14:textId="7F14A020" w:rsidR="00757662" w:rsidRPr="00EE66B8" w:rsidRDefault="006B4D6F" w:rsidP="00B72C15">
      <w:pPr>
        <w:tabs>
          <w:tab w:val="left" w:pos="-360"/>
          <w:tab w:val="left" w:pos="1620"/>
          <w:tab w:val="left" w:pos="9000"/>
        </w:tabs>
        <w:spacing w:line="360" w:lineRule="auto"/>
        <w:rPr>
          <w:rFonts w:cs="Times New Roman"/>
          <w:b/>
          <w:sz w:val="22"/>
          <w:u w:val="single"/>
        </w:rPr>
      </w:pPr>
      <w:r w:rsidRPr="00EE66B8">
        <w:rPr>
          <w:rFonts w:cs="Times New Roman"/>
          <w:b/>
          <w:sz w:val="22"/>
          <w:u w:val="single"/>
        </w:rPr>
        <w:t>A</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5"/>
        <w:gridCol w:w="3780"/>
      </w:tblGrid>
      <w:tr w:rsidR="002A7EFF" w:rsidRPr="00A30483" w14:paraId="31EDCA29" w14:textId="78DA7D2B" w:rsidTr="005E2775">
        <w:tc>
          <w:tcPr>
            <w:tcW w:w="5935" w:type="dxa"/>
          </w:tcPr>
          <w:p w14:paraId="3F5C1E3C" w14:textId="3B46B2D5" w:rsidR="002A7EFF" w:rsidRPr="00A30483" w:rsidRDefault="002A7EFF" w:rsidP="002A7EFF">
            <w:pPr>
              <w:tabs>
                <w:tab w:val="left" w:pos="-360"/>
                <w:tab w:val="left" w:pos="1620"/>
                <w:tab w:val="left" w:pos="9000"/>
              </w:tabs>
              <w:spacing w:line="360" w:lineRule="auto"/>
              <w:rPr>
                <w:rFonts w:cs="Times New Roman"/>
                <w:b/>
                <w:sz w:val="22"/>
                <w:u w:val="single"/>
              </w:rPr>
            </w:pPr>
            <w:r w:rsidRPr="00A30483">
              <w:rPr>
                <w:rFonts w:cs="Times New Roman"/>
                <w:b/>
                <w:sz w:val="22"/>
                <w:u w:val="single"/>
              </w:rPr>
              <w:t>Package Timeline:</w:t>
            </w:r>
          </w:p>
        </w:tc>
        <w:tc>
          <w:tcPr>
            <w:tcW w:w="3780" w:type="dxa"/>
          </w:tcPr>
          <w:p w14:paraId="5935E12A" w14:textId="77777777" w:rsidR="002A7EFF" w:rsidRPr="00A30483" w:rsidRDefault="002A7EFF" w:rsidP="002A7EFF">
            <w:pPr>
              <w:tabs>
                <w:tab w:val="left" w:pos="-360"/>
                <w:tab w:val="left" w:pos="1620"/>
                <w:tab w:val="left" w:pos="9000"/>
              </w:tabs>
              <w:spacing w:line="360" w:lineRule="auto"/>
              <w:rPr>
                <w:rFonts w:cs="Times New Roman"/>
                <w:b/>
                <w:sz w:val="22"/>
                <w:u w:val="single"/>
              </w:rPr>
            </w:pPr>
          </w:p>
        </w:tc>
      </w:tr>
      <w:tr w:rsidR="002A7EFF" w:rsidRPr="00A30483" w14:paraId="37A7BFDA" w14:textId="48C6632D" w:rsidTr="005E2775">
        <w:tc>
          <w:tcPr>
            <w:tcW w:w="5935" w:type="dxa"/>
          </w:tcPr>
          <w:p w14:paraId="52BD104B" w14:textId="0BFB6760" w:rsidR="002A7EFF" w:rsidRPr="00A30483" w:rsidRDefault="002A7EFF" w:rsidP="002A7EFF">
            <w:pPr>
              <w:tabs>
                <w:tab w:val="left" w:pos="5760"/>
              </w:tabs>
              <w:spacing w:line="360" w:lineRule="auto"/>
              <w:rPr>
                <w:rFonts w:cs="Times New Roman"/>
                <w:sz w:val="22"/>
              </w:rPr>
            </w:pPr>
            <w:r w:rsidRPr="00A30483">
              <w:rPr>
                <w:rFonts w:cs="Times New Roman"/>
                <w:sz w:val="22"/>
              </w:rPr>
              <w:t>Bid Package Issued:</w:t>
            </w:r>
          </w:p>
        </w:tc>
        <w:tc>
          <w:tcPr>
            <w:tcW w:w="3780" w:type="dxa"/>
          </w:tcPr>
          <w:p w14:paraId="78DC9709" w14:textId="5F43A106" w:rsidR="002A7EFF" w:rsidRPr="00263CFB" w:rsidRDefault="00BA5A03" w:rsidP="00BA5A03">
            <w:pPr>
              <w:tabs>
                <w:tab w:val="left" w:pos="5760"/>
              </w:tabs>
              <w:spacing w:line="360" w:lineRule="auto"/>
              <w:rPr>
                <w:rFonts w:cs="Times New Roman"/>
                <w:sz w:val="22"/>
              </w:rPr>
            </w:pPr>
            <w:r w:rsidRPr="00263CFB">
              <w:rPr>
                <w:rFonts w:cs="Times New Roman"/>
                <w:sz w:val="22"/>
              </w:rPr>
              <w:t xml:space="preserve">November </w:t>
            </w:r>
            <w:r w:rsidR="003D1564" w:rsidRPr="00263CFB">
              <w:rPr>
                <w:rFonts w:cs="Times New Roman"/>
                <w:sz w:val="22"/>
              </w:rPr>
              <w:t>5</w:t>
            </w:r>
            <w:r w:rsidR="002A7EFF" w:rsidRPr="00263CFB">
              <w:rPr>
                <w:rFonts w:cs="Times New Roman"/>
                <w:sz w:val="22"/>
              </w:rPr>
              <w:t>, 20</w:t>
            </w:r>
            <w:r w:rsidR="00773F00" w:rsidRPr="00263CFB">
              <w:rPr>
                <w:rFonts w:cs="Times New Roman"/>
                <w:sz w:val="22"/>
              </w:rPr>
              <w:t>14</w:t>
            </w:r>
          </w:p>
        </w:tc>
      </w:tr>
      <w:tr w:rsidR="002A7EFF" w:rsidRPr="00A30483" w14:paraId="48D0EA26" w14:textId="508EC244" w:rsidTr="005E2775">
        <w:tc>
          <w:tcPr>
            <w:tcW w:w="5935" w:type="dxa"/>
          </w:tcPr>
          <w:p w14:paraId="0150EA9C" w14:textId="46B983C0" w:rsidR="002A7EFF" w:rsidRPr="00A30483" w:rsidRDefault="002A7EFF" w:rsidP="002A7EFF">
            <w:pPr>
              <w:tabs>
                <w:tab w:val="left" w:pos="5760"/>
              </w:tabs>
              <w:spacing w:line="360" w:lineRule="auto"/>
              <w:rPr>
                <w:rFonts w:cs="Times New Roman"/>
                <w:sz w:val="22"/>
              </w:rPr>
            </w:pPr>
            <w:r w:rsidRPr="00A30483">
              <w:rPr>
                <w:rFonts w:cs="Times New Roman"/>
                <w:sz w:val="22"/>
              </w:rPr>
              <w:t>Pre-Bid Conference:</w:t>
            </w:r>
          </w:p>
        </w:tc>
        <w:tc>
          <w:tcPr>
            <w:tcW w:w="3780" w:type="dxa"/>
          </w:tcPr>
          <w:p w14:paraId="7B5581E6" w14:textId="3928A24D" w:rsidR="002A7EFF" w:rsidRPr="00263CFB" w:rsidRDefault="00BA5A03" w:rsidP="00BA5A03">
            <w:pPr>
              <w:spacing w:line="360" w:lineRule="auto"/>
              <w:rPr>
                <w:rFonts w:cs="Times New Roman"/>
                <w:sz w:val="22"/>
              </w:rPr>
            </w:pPr>
            <w:r w:rsidRPr="00263CFB">
              <w:rPr>
                <w:rFonts w:cs="Times New Roman"/>
                <w:sz w:val="22"/>
              </w:rPr>
              <w:t>November 19</w:t>
            </w:r>
            <w:r w:rsidR="002A7EFF" w:rsidRPr="00263CFB">
              <w:rPr>
                <w:rFonts w:cs="Times New Roman"/>
                <w:sz w:val="22"/>
              </w:rPr>
              <w:t>, 20</w:t>
            </w:r>
            <w:r w:rsidR="00773F00" w:rsidRPr="00263CFB">
              <w:rPr>
                <w:rFonts w:cs="Times New Roman"/>
                <w:sz w:val="22"/>
              </w:rPr>
              <w:t>14</w:t>
            </w:r>
            <w:r w:rsidR="002A7EFF" w:rsidRPr="00263CFB">
              <w:rPr>
                <w:rFonts w:cs="Times New Roman"/>
                <w:sz w:val="22"/>
              </w:rPr>
              <w:t xml:space="preserve"> (2:00 p</w:t>
            </w:r>
            <w:r w:rsidR="00EF3EB6" w:rsidRPr="00263CFB">
              <w:rPr>
                <w:rFonts w:cs="Times New Roman"/>
                <w:sz w:val="22"/>
              </w:rPr>
              <w:t>.</w:t>
            </w:r>
            <w:r w:rsidR="002A7EFF" w:rsidRPr="00263CFB">
              <w:rPr>
                <w:rFonts w:cs="Times New Roman"/>
                <w:sz w:val="22"/>
              </w:rPr>
              <w:t>m</w:t>
            </w:r>
            <w:r w:rsidR="00EF3EB6" w:rsidRPr="00263CFB">
              <w:rPr>
                <w:rFonts w:cs="Times New Roman"/>
                <w:sz w:val="22"/>
              </w:rPr>
              <w:t>.</w:t>
            </w:r>
            <w:r w:rsidR="002A7EFF" w:rsidRPr="00263CFB">
              <w:rPr>
                <w:rFonts w:cs="Times New Roman"/>
                <w:sz w:val="22"/>
              </w:rPr>
              <w:t>)</w:t>
            </w:r>
          </w:p>
        </w:tc>
      </w:tr>
      <w:tr w:rsidR="002A7EFF" w:rsidRPr="00A30483" w14:paraId="2E7C1991" w14:textId="41CB147A" w:rsidTr="005E2775">
        <w:tc>
          <w:tcPr>
            <w:tcW w:w="5935" w:type="dxa"/>
          </w:tcPr>
          <w:p w14:paraId="2B223BFE" w14:textId="41948D76" w:rsidR="002A7EFF" w:rsidRPr="00A30483" w:rsidRDefault="002A7EFF" w:rsidP="002A7EFF">
            <w:pPr>
              <w:rPr>
                <w:rFonts w:cs="Times New Roman"/>
                <w:sz w:val="22"/>
              </w:rPr>
            </w:pPr>
            <w:r w:rsidRPr="00A30483">
              <w:rPr>
                <w:rFonts w:cs="Times New Roman"/>
                <w:sz w:val="22"/>
              </w:rPr>
              <w:t>Qualifications Due (for non-prequalified):</w:t>
            </w:r>
          </w:p>
        </w:tc>
        <w:tc>
          <w:tcPr>
            <w:tcW w:w="3780" w:type="dxa"/>
          </w:tcPr>
          <w:p w14:paraId="3E29345D" w14:textId="5413FC97" w:rsidR="002A7EFF" w:rsidRPr="00263CFB" w:rsidRDefault="00F710C3" w:rsidP="0042163D">
            <w:pPr>
              <w:spacing w:line="360" w:lineRule="auto"/>
              <w:rPr>
                <w:rFonts w:cs="Times New Roman"/>
                <w:sz w:val="22"/>
              </w:rPr>
            </w:pPr>
            <w:r w:rsidRPr="00263CFB">
              <w:rPr>
                <w:rFonts w:cs="Times New Roman"/>
                <w:sz w:val="22"/>
              </w:rPr>
              <w:t>February 5</w:t>
            </w:r>
            <w:r w:rsidR="002A7EFF" w:rsidRPr="00263CFB">
              <w:rPr>
                <w:rFonts w:cs="Times New Roman"/>
                <w:sz w:val="22"/>
              </w:rPr>
              <w:t>, 20</w:t>
            </w:r>
            <w:r w:rsidR="00A7333A" w:rsidRPr="00263CFB">
              <w:rPr>
                <w:rFonts w:cs="Times New Roman"/>
                <w:sz w:val="22"/>
              </w:rPr>
              <w:t>1</w:t>
            </w:r>
            <w:r w:rsidR="0042163D" w:rsidRPr="00263CFB">
              <w:rPr>
                <w:rFonts w:cs="Times New Roman"/>
                <w:sz w:val="22"/>
              </w:rPr>
              <w:t>5</w:t>
            </w:r>
            <w:r w:rsidR="002A7EFF" w:rsidRPr="00263CFB">
              <w:rPr>
                <w:rFonts w:cs="Times New Roman"/>
                <w:sz w:val="22"/>
              </w:rPr>
              <w:t xml:space="preserve"> (2:00 p</w:t>
            </w:r>
            <w:r w:rsidR="00EF3EB6" w:rsidRPr="00263CFB">
              <w:rPr>
                <w:rFonts w:cs="Times New Roman"/>
                <w:sz w:val="22"/>
              </w:rPr>
              <w:t>.</w:t>
            </w:r>
            <w:r w:rsidR="002A7EFF" w:rsidRPr="00263CFB">
              <w:rPr>
                <w:rFonts w:cs="Times New Roman"/>
                <w:sz w:val="22"/>
              </w:rPr>
              <w:t>m</w:t>
            </w:r>
            <w:r w:rsidR="00EF3EB6" w:rsidRPr="00263CFB">
              <w:rPr>
                <w:rFonts w:cs="Times New Roman"/>
                <w:sz w:val="22"/>
              </w:rPr>
              <w:t>.</w:t>
            </w:r>
            <w:r w:rsidR="002A7EFF" w:rsidRPr="00263CFB">
              <w:rPr>
                <w:rFonts w:cs="Times New Roman"/>
                <w:sz w:val="22"/>
              </w:rPr>
              <w:t>)</w:t>
            </w:r>
          </w:p>
        </w:tc>
      </w:tr>
      <w:tr w:rsidR="002A7EFF" w:rsidRPr="00A30483" w14:paraId="5A0C26F9" w14:textId="1826333D" w:rsidTr="005E2775">
        <w:tc>
          <w:tcPr>
            <w:tcW w:w="5935" w:type="dxa"/>
          </w:tcPr>
          <w:p w14:paraId="2FC35CED" w14:textId="7B03BD82" w:rsidR="002A7EFF" w:rsidRPr="00A30483" w:rsidRDefault="002A7EFF" w:rsidP="002A7EFF">
            <w:pPr>
              <w:tabs>
                <w:tab w:val="left" w:pos="5760"/>
              </w:tabs>
              <w:spacing w:line="360" w:lineRule="auto"/>
              <w:rPr>
                <w:rFonts w:cs="Times New Roman"/>
                <w:sz w:val="22"/>
              </w:rPr>
            </w:pPr>
            <w:r w:rsidRPr="00A30483">
              <w:rPr>
                <w:rFonts w:cs="Times New Roman"/>
                <w:sz w:val="22"/>
              </w:rPr>
              <w:t>Notification of Qualification (for non-prequalified):</w:t>
            </w:r>
          </w:p>
        </w:tc>
        <w:tc>
          <w:tcPr>
            <w:tcW w:w="3780" w:type="dxa"/>
          </w:tcPr>
          <w:p w14:paraId="70E16269" w14:textId="0705A842" w:rsidR="002A7EFF" w:rsidRPr="00263CFB" w:rsidRDefault="00F710C3" w:rsidP="0042163D">
            <w:pPr>
              <w:tabs>
                <w:tab w:val="left" w:pos="5760"/>
              </w:tabs>
              <w:spacing w:line="360" w:lineRule="auto"/>
              <w:rPr>
                <w:rFonts w:cs="Times New Roman"/>
                <w:sz w:val="22"/>
              </w:rPr>
            </w:pPr>
            <w:r w:rsidRPr="00263CFB">
              <w:rPr>
                <w:rFonts w:cs="Times New Roman"/>
                <w:sz w:val="22"/>
              </w:rPr>
              <w:t>February 19</w:t>
            </w:r>
            <w:r w:rsidR="002A7EFF" w:rsidRPr="00263CFB">
              <w:rPr>
                <w:rFonts w:cs="Times New Roman"/>
                <w:sz w:val="22"/>
              </w:rPr>
              <w:t>, 20</w:t>
            </w:r>
            <w:r w:rsidR="00A7333A" w:rsidRPr="00263CFB">
              <w:rPr>
                <w:rFonts w:cs="Times New Roman"/>
                <w:sz w:val="22"/>
              </w:rPr>
              <w:t>1</w:t>
            </w:r>
            <w:r w:rsidR="0042163D" w:rsidRPr="00263CFB">
              <w:rPr>
                <w:rFonts w:cs="Times New Roman"/>
                <w:sz w:val="22"/>
              </w:rPr>
              <w:t>5</w:t>
            </w:r>
          </w:p>
        </w:tc>
      </w:tr>
      <w:tr w:rsidR="002A7EFF" w:rsidRPr="00A30483" w14:paraId="770AEBE9" w14:textId="6A0D3D92" w:rsidTr="005E2775">
        <w:tc>
          <w:tcPr>
            <w:tcW w:w="5935" w:type="dxa"/>
          </w:tcPr>
          <w:p w14:paraId="15323715" w14:textId="77777777" w:rsidR="002A7EFF" w:rsidRPr="00A30483" w:rsidRDefault="002A7EFF" w:rsidP="002A7EFF">
            <w:pPr>
              <w:tabs>
                <w:tab w:val="left" w:pos="5760"/>
              </w:tabs>
              <w:spacing w:line="360" w:lineRule="auto"/>
              <w:rPr>
                <w:rFonts w:cs="Times New Roman"/>
                <w:sz w:val="22"/>
              </w:rPr>
            </w:pPr>
            <w:r w:rsidRPr="00A30483">
              <w:rPr>
                <w:rFonts w:cs="Times New Roman"/>
                <w:sz w:val="22"/>
              </w:rPr>
              <w:t>Questions/Clarifications (QBD) Due:</w:t>
            </w:r>
          </w:p>
          <w:p w14:paraId="1F7313DA" w14:textId="1CCD44B3" w:rsidR="004438DD" w:rsidRPr="00EE66B8" w:rsidRDefault="004438DD" w:rsidP="00EE66B8">
            <w:pPr>
              <w:tabs>
                <w:tab w:val="left" w:pos="5760"/>
              </w:tabs>
              <w:spacing w:line="360" w:lineRule="auto"/>
              <w:rPr>
                <w:rFonts w:cs="Times New Roman"/>
                <w:sz w:val="22"/>
              </w:rPr>
            </w:pPr>
            <w:r w:rsidRPr="00A30483">
              <w:rPr>
                <w:rFonts w:cs="Times New Roman"/>
                <w:sz w:val="22"/>
                <w:shd w:val="clear" w:color="auto" w:fill="FFFFFF" w:themeFill="background1"/>
              </w:rPr>
              <w:t>Pre-bid Request for Substitution</w:t>
            </w:r>
            <w:r w:rsidR="00EF3EB6" w:rsidRPr="00A30483">
              <w:rPr>
                <w:rFonts w:cs="Times New Roman"/>
                <w:sz w:val="22"/>
                <w:shd w:val="clear" w:color="auto" w:fill="FFFFFF" w:themeFill="background1"/>
              </w:rPr>
              <w:t xml:space="preserve"> Due</w:t>
            </w:r>
            <w:r w:rsidRPr="00A30483">
              <w:rPr>
                <w:rFonts w:cs="Times New Roman"/>
                <w:sz w:val="22"/>
                <w:shd w:val="clear" w:color="auto" w:fill="FFFFFF" w:themeFill="background1"/>
              </w:rPr>
              <w:t>:</w:t>
            </w:r>
          </w:p>
        </w:tc>
        <w:tc>
          <w:tcPr>
            <w:tcW w:w="3780" w:type="dxa"/>
          </w:tcPr>
          <w:p w14:paraId="07A326EC" w14:textId="1918F17F" w:rsidR="003E11E6" w:rsidRPr="00263CFB" w:rsidRDefault="003E11E6" w:rsidP="002A7EFF">
            <w:pPr>
              <w:spacing w:line="360" w:lineRule="auto"/>
              <w:rPr>
                <w:rFonts w:cs="Times New Roman"/>
                <w:sz w:val="22"/>
              </w:rPr>
            </w:pPr>
            <w:r w:rsidRPr="00263CFB">
              <w:rPr>
                <w:rFonts w:cs="Times New Roman"/>
                <w:sz w:val="22"/>
              </w:rPr>
              <w:t>February 26, 2105 (2:00 p.m.)</w:t>
            </w:r>
          </w:p>
          <w:p w14:paraId="5A63E14A" w14:textId="22DAE6A5" w:rsidR="004438DD" w:rsidRPr="00263CFB" w:rsidRDefault="003E11E6" w:rsidP="0042163D">
            <w:pPr>
              <w:spacing w:line="360" w:lineRule="auto"/>
              <w:rPr>
                <w:rFonts w:cs="Times New Roman"/>
                <w:sz w:val="22"/>
              </w:rPr>
            </w:pPr>
            <w:r w:rsidRPr="00263CFB">
              <w:rPr>
                <w:rFonts w:cs="Times New Roman"/>
                <w:sz w:val="22"/>
              </w:rPr>
              <w:t>February 26, 2015 (2:00 p.m.)</w:t>
            </w:r>
          </w:p>
        </w:tc>
      </w:tr>
      <w:tr w:rsidR="002A7EFF" w:rsidRPr="00A30483" w14:paraId="75F54978" w14:textId="2DBEAA6D" w:rsidTr="005E2775">
        <w:tc>
          <w:tcPr>
            <w:tcW w:w="5935" w:type="dxa"/>
          </w:tcPr>
          <w:p w14:paraId="61DD6565" w14:textId="16E49E60" w:rsidR="002A7EFF" w:rsidRPr="00A30483" w:rsidRDefault="002A7EFF" w:rsidP="002A7EFF">
            <w:pPr>
              <w:tabs>
                <w:tab w:val="left" w:pos="5760"/>
              </w:tabs>
              <w:spacing w:line="360" w:lineRule="auto"/>
              <w:rPr>
                <w:rFonts w:cs="Times New Roman"/>
                <w:sz w:val="22"/>
              </w:rPr>
            </w:pPr>
            <w:r w:rsidRPr="00A30483">
              <w:rPr>
                <w:rFonts w:cs="Times New Roman"/>
                <w:sz w:val="22"/>
              </w:rPr>
              <w:t>Value Engineering (VE) Proposals Due:</w:t>
            </w:r>
          </w:p>
        </w:tc>
        <w:tc>
          <w:tcPr>
            <w:tcW w:w="3780" w:type="dxa"/>
          </w:tcPr>
          <w:p w14:paraId="18C6588F" w14:textId="554FD5A6" w:rsidR="002A7EFF" w:rsidRPr="00263CFB" w:rsidRDefault="003E11E6" w:rsidP="00773F00">
            <w:pPr>
              <w:spacing w:line="360" w:lineRule="auto"/>
              <w:rPr>
                <w:rFonts w:cs="Times New Roman"/>
                <w:sz w:val="22"/>
              </w:rPr>
            </w:pPr>
            <w:r w:rsidRPr="00263CFB">
              <w:rPr>
                <w:rFonts w:cs="Times New Roman"/>
                <w:sz w:val="22"/>
              </w:rPr>
              <w:t>March 5, 2015 (2:00 p.m.)</w:t>
            </w:r>
          </w:p>
        </w:tc>
      </w:tr>
      <w:tr w:rsidR="002A7EFF" w:rsidRPr="00A30483" w14:paraId="3AED5B10" w14:textId="4C54B977" w:rsidTr="005E2775">
        <w:tc>
          <w:tcPr>
            <w:tcW w:w="5935" w:type="dxa"/>
          </w:tcPr>
          <w:p w14:paraId="45859920" w14:textId="5B9C8AE3" w:rsidR="002A7EFF" w:rsidRPr="00A30483" w:rsidRDefault="002A7EFF" w:rsidP="002A7EFF">
            <w:pPr>
              <w:tabs>
                <w:tab w:val="left" w:pos="5760"/>
              </w:tabs>
              <w:spacing w:line="360" w:lineRule="auto"/>
              <w:rPr>
                <w:rFonts w:cs="Times New Roman"/>
                <w:sz w:val="22"/>
              </w:rPr>
            </w:pPr>
            <w:r w:rsidRPr="00A30483">
              <w:rPr>
                <w:rFonts w:cs="Times New Roman"/>
                <w:sz w:val="22"/>
              </w:rPr>
              <w:t>VE Proposals Review:</w:t>
            </w:r>
          </w:p>
        </w:tc>
        <w:tc>
          <w:tcPr>
            <w:tcW w:w="3780" w:type="dxa"/>
          </w:tcPr>
          <w:p w14:paraId="121F1C25" w14:textId="72C41C0A" w:rsidR="002A7EFF" w:rsidRPr="00263CFB" w:rsidRDefault="003E11E6" w:rsidP="00040A0C">
            <w:pPr>
              <w:tabs>
                <w:tab w:val="left" w:pos="5760"/>
              </w:tabs>
              <w:spacing w:line="360" w:lineRule="auto"/>
              <w:rPr>
                <w:rFonts w:cs="Times New Roman"/>
                <w:sz w:val="22"/>
              </w:rPr>
            </w:pPr>
            <w:r w:rsidRPr="00263CFB">
              <w:rPr>
                <w:rFonts w:cs="Times New Roman"/>
                <w:sz w:val="22"/>
              </w:rPr>
              <w:t>March 5 – 18, 2015</w:t>
            </w:r>
          </w:p>
        </w:tc>
      </w:tr>
      <w:tr w:rsidR="002A7EFF" w:rsidRPr="00A30483" w14:paraId="17CED744" w14:textId="05719667" w:rsidTr="005E2775">
        <w:tc>
          <w:tcPr>
            <w:tcW w:w="5935" w:type="dxa"/>
          </w:tcPr>
          <w:p w14:paraId="6BF14F25" w14:textId="665F0796" w:rsidR="002A7EFF" w:rsidRPr="00A30483" w:rsidRDefault="002A7EFF" w:rsidP="00E86EB3">
            <w:pPr>
              <w:tabs>
                <w:tab w:val="left" w:pos="5760"/>
              </w:tabs>
              <w:spacing w:line="360" w:lineRule="auto"/>
              <w:rPr>
                <w:rFonts w:cs="Times New Roman"/>
                <w:sz w:val="22"/>
              </w:rPr>
            </w:pPr>
            <w:r w:rsidRPr="00A30483">
              <w:rPr>
                <w:rFonts w:cs="Times New Roman"/>
                <w:sz w:val="22"/>
              </w:rPr>
              <w:t>Bid</w:t>
            </w:r>
            <w:r w:rsidR="00E86EB3" w:rsidRPr="00A30483">
              <w:rPr>
                <w:rFonts w:cs="Times New Roman"/>
                <w:sz w:val="22"/>
              </w:rPr>
              <w:t>s</w:t>
            </w:r>
            <w:r w:rsidRPr="00A30483">
              <w:rPr>
                <w:rFonts w:cs="Times New Roman"/>
                <w:sz w:val="22"/>
              </w:rPr>
              <w:t xml:space="preserve"> Due:</w:t>
            </w:r>
          </w:p>
        </w:tc>
        <w:tc>
          <w:tcPr>
            <w:tcW w:w="3780" w:type="dxa"/>
          </w:tcPr>
          <w:p w14:paraId="3B6E32EF" w14:textId="1D615D93" w:rsidR="002A7EFF" w:rsidRPr="00263CFB" w:rsidRDefault="009944DC" w:rsidP="00BA5A03">
            <w:pPr>
              <w:spacing w:line="360" w:lineRule="auto"/>
              <w:rPr>
                <w:rFonts w:cs="Times New Roman"/>
                <w:sz w:val="22"/>
              </w:rPr>
            </w:pPr>
            <w:r w:rsidRPr="00263CFB">
              <w:rPr>
                <w:rFonts w:cs="Times New Roman"/>
                <w:sz w:val="22"/>
              </w:rPr>
              <w:t>March 19, 2015 (2:00 p.m.</w:t>
            </w:r>
            <w:r w:rsidR="00263CFB" w:rsidRPr="00263CFB">
              <w:rPr>
                <w:rFonts w:cs="Times New Roman"/>
                <w:sz w:val="22"/>
              </w:rPr>
              <w:t>)</w:t>
            </w:r>
          </w:p>
        </w:tc>
      </w:tr>
      <w:tr w:rsidR="002A7EFF" w:rsidRPr="00A30483" w14:paraId="29AB9EDF" w14:textId="302922CB" w:rsidTr="005E2775">
        <w:tc>
          <w:tcPr>
            <w:tcW w:w="5935" w:type="dxa"/>
          </w:tcPr>
          <w:p w14:paraId="073A7521" w14:textId="6602E053" w:rsidR="002A7EFF" w:rsidRPr="00A30483" w:rsidRDefault="002A7EFF" w:rsidP="002A7EFF">
            <w:pPr>
              <w:tabs>
                <w:tab w:val="left" w:pos="5760"/>
              </w:tabs>
              <w:spacing w:line="360" w:lineRule="auto"/>
              <w:rPr>
                <w:rFonts w:cs="Times New Roman"/>
                <w:sz w:val="22"/>
              </w:rPr>
            </w:pPr>
            <w:r w:rsidRPr="00A30483">
              <w:rPr>
                <w:rFonts w:cs="Times New Roman"/>
                <w:sz w:val="22"/>
              </w:rPr>
              <w:t>Public Bid Opening:</w:t>
            </w:r>
          </w:p>
        </w:tc>
        <w:tc>
          <w:tcPr>
            <w:tcW w:w="3780" w:type="dxa"/>
          </w:tcPr>
          <w:p w14:paraId="04DBCDD3" w14:textId="5EC024C3" w:rsidR="002A7EFF" w:rsidRPr="00263CFB" w:rsidRDefault="009944DC" w:rsidP="00040A0C">
            <w:pPr>
              <w:spacing w:line="360" w:lineRule="auto"/>
              <w:rPr>
                <w:rFonts w:cs="Times New Roman"/>
                <w:sz w:val="22"/>
              </w:rPr>
            </w:pPr>
            <w:r w:rsidRPr="00263CFB">
              <w:rPr>
                <w:rFonts w:cs="Times New Roman"/>
                <w:sz w:val="22"/>
              </w:rPr>
              <w:t>March 19, 2015 (2:00 p.m.)</w:t>
            </w:r>
          </w:p>
        </w:tc>
      </w:tr>
      <w:tr w:rsidR="002A7EFF" w:rsidRPr="00A30483" w14:paraId="264B40F0" w14:textId="6EC4BA19" w:rsidTr="005E2775">
        <w:tc>
          <w:tcPr>
            <w:tcW w:w="5935" w:type="dxa"/>
          </w:tcPr>
          <w:p w14:paraId="217B3084" w14:textId="5A7B9D4D" w:rsidR="002A7EFF" w:rsidRPr="00EE66B8" w:rsidRDefault="002A7EFF" w:rsidP="00EE66B8">
            <w:pPr>
              <w:tabs>
                <w:tab w:val="left" w:pos="5760"/>
              </w:tabs>
              <w:spacing w:line="360" w:lineRule="auto"/>
              <w:rPr>
                <w:rFonts w:cs="Times New Roman"/>
                <w:sz w:val="22"/>
              </w:rPr>
            </w:pPr>
            <w:r w:rsidRPr="00A30483">
              <w:rPr>
                <w:rFonts w:cs="Times New Roman"/>
                <w:sz w:val="22"/>
              </w:rPr>
              <w:t>Protest Period</w:t>
            </w:r>
            <w:r w:rsidR="009944DC" w:rsidRPr="00A30483">
              <w:rPr>
                <w:rFonts w:cs="Times New Roman"/>
                <w:b/>
                <w:sz w:val="22"/>
              </w:rPr>
              <w:t xml:space="preserve"> </w:t>
            </w:r>
            <w:r w:rsidR="009944DC" w:rsidRPr="00263CFB">
              <w:rPr>
                <w:rFonts w:cs="Times New Roman"/>
                <w:sz w:val="22"/>
              </w:rPr>
              <w:t>Ends</w:t>
            </w:r>
            <w:r w:rsidRPr="00A30483">
              <w:rPr>
                <w:rFonts w:cs="Times New Roman"/>
                <w:sz w:val="22"/>
              </w:rPr>
              <w:t>:</w:t>
            </w:r>
          </w:p>
        </w:tc>
        <w:tc>
          <w:tcPr>
            <w:tcW w:w="3780" w:type="dxa"/>
          </w:tcPr>
          <w:p w14:paraId="58F2177B" w14:textId="0C4F2D80" w:rsidR="002A7EFF" w:rsidRPr="00263CFB" w:rsidRDefault="00F72593" w:rsidP="0071318F">
            <w:pPr>
              <w:tabs>
                <w:tab w:val="left" w:pos="5760"/>
              </w:tabs>
              <w:spacing w:line="360" w:lineRule="auto"/>
              <w:rPr>
                <w:rFonts w:cs="Times New Roman"/>
                <w:sz w:val="22"/>
              </w:rPr>
            </w:pPr>
            <w:r w:rsidRPr="00263CFB">
              <w:rPr>
                <w:rFonts w:cs="Times New Roman"/>
                <w:sz w:val="22"/>
              </w:rPr>
              <w:t xml:space="preserve">March </w:t>
            </w:r>
            <w:r w:rsidR="009944DC" w:rsidRPr="00263CFB">
              <w:rPr>
                <w:rFonts w:cs="Times New Roman"/>
                <w:sz w:val="22"/>
              </w:rPr>
              <w:t>26, 2015 (5:00 p.m.)</w:t>
            </w:r>
          </w:p>
        </w:tc>
      </w:tr>
      <w:tr w:rsidR="002A7EFF" w:rsidRPr="00A30483" w14:paraId="1875DE9E" w14:textId="664F8649" w:rsidTr="005E2775">
        <w:tc>
          <w:tcPr>
            <w:tcW w:w="5935" w:type="dxa"/>
          </w:tcPr>
          <w:p w14:paraId="553D2A7A" w14:textId="1EB371F6" w:rsidR="002A7EFF" w:rsidRPr="00EE66B8" w:rsidRDefault="002A7EFF" w:rsidP="00EE66B8">
            <w:pPr>
              <w:tabs>
                <w:tab w:val="left" w:pos="5760"/>
              </w:tabs>
              <w:spacing w:line="360" w:lineRule="auto"/>
              <w:rPr>
                <w:rFonts w:cs="Times New Roman"/>
                <w:sz w:val="22"/>
              </w:rPr>
            </w:pPr>
            <w:r w:rsidRPr="00A30483">
              <w:rPr>
                <w:rFonts w:cs="Times New Roman"/>
                <w:sz w:val="22"/>
              </w:rPr>
              <w:t>Notification of Intention to Award Contract</w:t>
            </w:r>
            <w:r w:rsidR="00160A3D" w:rsidRPr="00A30483">
              <w:rPr>
                <w:rFonts w:cs="Times New Roman"/>
                <w:sz w:val="22"/>
              </w:rPr>
              <w:t>:</w:t>
            </w:r>
          </w:p>
        </w:tc>
        <w:tc>
          <w:tcPr>
            <w:tcW w:w="3780" w:type="dxa"/>
          </w:tcPr>
          <w:p w14:paraId="4AD1233F" w14:textId="5491471D" w:rsidR="002A7EFF" w:rsidRPr="00263CFB" w:rsidRDefault="009944DC" w:rsidP="00040A0C">
            <w:pPr>
              <w:tabs>
                <w:tab w:val="left" w:pos="5760"/>
              </w:tabs>
              <w:spacing w:line="360" w:lineRule="auto"/>
              <w:rPr>
                <w:rFonts w:cs="Times New Roman"/>
                <w:sz w:val="22"/>
              </w:rPr>
            </w:pPr>
            <w:r w:rsidRPr="00263CFB">
              <w:rPr>
                <w:rFonts w:cs="Times New Roman"/>
                <w:sz w:val="22"/>
              </w:rPr>
              <w:t>March 27, 2015</w:t>
            </w:r>
          </w:p>
        </w:tc>
      </w:tr>
      <w:tr w:rsidR="002A7EFF" w:rsidRPr="00A30483" w14:paraId="3D8A7071" w14:textId="77777777" w:rsidTr="005E2775">
        <w:tc>
          <w:tcPr>
            <w:tcW w:w="5935" w:type="dxa"/>
          </w:tcPr>
          <w:p w14:paraId="2AC529C0" w14:textId="03087572" w:rsidR="002A7EFF" w:rsidRPr="00A30483" w:rsidRDefault="002A7EFF" w:rsidP="002A7EFF">
            <w:pPr>
              <w:tabs>
                <w:tab w:val="left" w:pos="5760"/>
              </w:tabs>
              <w:spacing w:line="360" w:lineRule="auto"/>
              <w:rPr>
                <w:rFonts w:cs="Times New Roman"/>
                <w:sz w:val="22"/>
              </w:rPr>
            </w:pPr>
            <w:r w:rsidRPr="00A30483">
              <w:rPr>
                <w:rFonts w:cs="Times New Roman"/>
                <w:sz w:val="22"/>
              </w:rPr>
              <w:t>TJPA Board Vote to Approve the Contract Award:</w:t>
            </w:r>
          </w:p>
        </w:tc>
        <w:tc>
          <w:tcPr>
            <w:tcW w:w="3780" w:type="dxa"/>
          </w:tcPr>
          <w:p w14:paraId="08A56A9B" w14:textId="4CF77B19" w:rsidR="009944DC" w:rsidRPr="00263CFB" w:rsidRDefault="009944DC" w:rsidP="00773F00">
            <w:pPr>
              <w:tabs>
                <w:tab w:val="left" w:pos="5760"/>
              </w:tabs>
              <w:spacing w:line="360" w:lineRule="auto"/>
              <w:rPr>
                <w:rFonts w:cs="Times New Roman"/>
                <w:sz w:val="22"/>
              </w:rPr>
            </w:pPr>
            <w:r w:rsidRPr="00263CFB">
              <w:rPr>
                <w:rFonts w:cs="Times New Roman"/>
                <w:sz w:val="22"/>
              </w:rPr>
              <w:t>April 9, 2015</w:t>
            </w:r>
          </w:p>
          <w:p w14:paraId="68DF76E0" w14:textId="7092AEE0" w:rsidR="002A7EFF" w:rsidRPr="00263CFB" w:rsidRDefault="002A7EFF" w:rsidP="00773F00">
            <w:pPr>
              <w:tabs>
                <w:tab w:val="left" w:pos="5760"/>
              </w:tabs>
              <w:spacing w:line="360" w:lineRule="auto"/>
              <w:rPr>
                <w:rFonts w:cs="Times New Roman"/>
                <w:strike/>
                <w:sz w:val="22"/>
              </w:rPr>
            </w:pPr>
          </w:p>
        </w:tc>
      </w:tr>
    </w:tbl>
    <w:p w14:paraId="0335619A" w14:textId="133B2316" w:rsidR="005D1B1E" w:rsidRPr="00A30483" w:rsidRDefault="005D1B1E" w:rsidP="00B72C15">
      <w:pPr>
        <w:tabs>
          <w:tab w:val="left" w:pos="5760"/>
        </w:tabs>
        <w:rPr>
          <w:rFonts w:cs="Times New Roman"/>
          <w:sz w:val="22"/>
        </w:rPr>
      </w:pPr>
    </w:p>
    <w:p w14:paraId="28E16CD5" w14:textId="3B4F95B6" w:rsidR="008D0148" w:rsidRPr="00EE66B8" w:rsidRDefault="006B4D6F" w:rsidP="006B4D6F">
      <w:pPr>
        <w:jc w:val="right"/>
        <w:rPr>
          <w:rFonts w:cs="Times New Roman"/>
          <w:b/>
          <w:sz w:val="22"/>
          <w:u w:val="single"/>
        </w:rPr>
      </w:pPr>
      <w:r w:rsidRPr="00EE66B8">
        <w:rPr>
          <w:rFonts w:cs="Times New Roman"/>
          <w:b/>
          <w:sz w:val="22"/>
          <w:u w:val="single"/>
        </w:rPr>
        <w:t>A</w:t>
      </w:r>
    </w:p>
    <w:p w14:paraId="752E880F" w14:textId="77777777" w:rsidR="00BC2D25" w:rsidRPr="00A30483" w:rsidRDefault="00BC2D25" w:rsidP="00E5198E">
      <w:pPr>
        <w:rPr>
          <w:rFonts w:cs="Times New Roman"/>
          <w:b/>
          <w:sz w:val="22"/>
        </w:rPr>
      </w:pPr>
    </w:p>
    <w:p w14:paraId="2F4DD6DC" w14:textId="77777777" w:rsidR="00CD5255" w:rsidRPr="00A30483" w:rsidRDefault="00DA3AC2" w:rsidP="00636B8D">
      <w:pPr>
        <w:jc w:val="center"/>
        <w:rPr>
          <w:rFonts w:cs="Times New Roman"/>
          <w:noProof/>
          <w:sz w:val="22"/>
        </w:rPr>
      </w:pPr>
      <w:r w:rsidRPr="00A30483">
        <w:rPr>
          <w:rFonts w:cs="Times New Roman"/>
          <w:b/>
          <w:sz w:val="22"/>
        </w:rPr>
        <w:t>END OF KEY DATES FOR BIDDING PROCESS</w:t>
      </w:r>
      <w:bookmarkStart w:id="10" w:name="_Toc268003449"/>
      <w:r w:rsidR="00CD5255" w:rsidRPr="00A30483">
        <w:rPr>
          <w:rFonts w:cs="Times New Roman"/>
          <w:b/>
          <w:i/>
          <w:noProof/>
          <w:sz w:val="22"/>
          <w:u w:val="single"/>
        </w:rPr>
        <w:br w:type="page"/>
      </w:r>
    </w:p>
    <w:p w14:paraId="583877C9" w14:textId="77777777" w:rsidR="0077733F" w:rsidRPr="00A30483" w:rsidRDefault="0077733F" w:rsidP="0077733F">
      <w:pPr>
        <w:pStyle w:val="Heading3"/>
        <w:rPr>
          <w:rFonts w:cs="Times New Roman"/>
          <w:sz w:val="22"/>
        </w:rPr>
      </w:pPr>
      <w:bookmarkStart w:id="11" w:name="_Toc341776598"/>
      <w:bookmarkStart w:id="12" w:name="_Toc378161708"/>
      <w:bookmarkStart w:id="13" w:name="_Toc393181232"/>
      <w:r w:rsidRPr="00A30483">
        <w:rPr>
          <w:rFonts w:cs="Times New Roman"/>
          <w:noProof/>
          <w:sz w:val="22"/>
        </w:rPr>
        <w:lastRenderedPageBreak/>
        <w:t>COMMUNICATION WITH WEBCOR/OBAYASHI JOINT VENTURE</w:t>
      </w:r>
      <w:bookmarkEnd w:id="11"/>
      <w:bookmarkEnd w:id="12"/>
      <w:bookmarkEnd w:id="13"/>
      <w:r w:rsidRPr="00A30483">
        <w:rPr>
          <w:rFonts w:cs="Times New Roman"/>
          <w:noProof/>
          <w:sz w:val="22"/>
        </w:rPr>
        <w:t xml:space="preserve"> </w:t>
      </w:r>
    </w:p>
    <w:p w14:paraId="09583267" w14:textId="77777777" w:rsidR="0077733F" w:rsidRPr="00A30483" w:rsidRDefault="0077733F" w:rsidP="0077733F">
      <w:pPr>
        <w:tabs>
          <w:tab w:val="left" w:pos="-360"/>
          <w:tab w:val="left" w:pos="1620"/>
          <w:tab w:val="left" w:pos="9000"/>
        </w:tabs>
        <w:jc w:val="center"/>
        <w:rPr>
          <w:rFonts w:cs="Times New Roman"/>
          <w:b/>
          <w:sz w:val="22"/>
        </w:rPr>
      </w:pPr>
    </w:p>
    <w:p w14:paraId="17924315" w14:textId="77777777" w:rsidR="0077733F" w:rsidRPr="00A30483" w:rsidRDefault="0077733F" w:rsidP="0077733F">
      <w:pPr>
        <w:tabs>
          <w:tab w:val="left" w:pos="-360"/>
          <w:tab w:val="left" w:pos="1620"/>
          <w:tab w:val="left" w:pos="9000"/>
        </w:tabs>
        <w:jc w:val="center"/>
        <w:rPr>
          <w:rFonts w:cs="Times New Roman"/>
          <w:b/>
          <w:sz w:val="22"/>
        </w:rPr>
      </w:pPr>
    </w:p>
    <w:p w14:paraId="6E2BCA66" w14:textId="77777777" w:rsidR="00C0607F" w:rsidRPr="00A30483" w:rsidRDefault="00C0607F" w:rsidP="003C395A">
      <w:pPr>
        <w:autoSpaceDE w:val="0"/>
        <w:autoSpaceDN w:val="0"/>
        <w:adjustRightInd w:val="0"/>
        <w:rPr>
          <w:rFonts w:cs="Times New Roman"/>
          <w:sz w:val="22"/>
        </w:rPr>
      </w:pPr>
      <w:r w:rsidRPr="00A30483">
        <w:rPr>
          <w:rFonts w:cs="Times New Roman"/>
          <w:sz w:val="22"/>
        </w:rPr>
        <w:t>At no time during the bid process (defined as the time between issuance of this IFB until issuance of the Notice of Intent to Award Contract) shall Bidders contact any person(s) or staff of the TJPA, TJPA Program Management/Program Controls (PMPC) team, Webcor/Obayashi Joint Venture, CM Oversight (CMO), or other TJPA Consultants regarding this IFB.  The only contact is for submission of questions using the contact directions below.</w:t>
      </w:r>
    </w:p>
    <w:p w14:paraId="2100A869" w14:textId="77777777" w:rsidR="00C0607F" w:rsidRPr="00A30483" w:rsidRDefault="00C0607F" w:rsidP="003C395A">
      <w:pPr>
        <w:autoSpaceDE w:val="0"/>
        <w:autoSpaceDN w:val="0"/>
        <w:adjustRightInd w:val="0"/>
        <w:ind w:left="1080"/>
        <w:rPr>
          <w:rFonts w:cs="Times New Roman"/>
          <w:sz w:val="22"/>
        </w:rPr>
      </w:pPr>
    </w:p>
    <w:p w14:paraId="314999A4" w14:textId="77777777" w:rsidR="00C0607F" w:rsidRPr="00A30483" w:rsidRDefault="00C0607F" w:rsidP="003C395A">
      <w:pPr>
        <w:autoSpaceDE w:val="0"/>
        <w:autoSpaceDN w:val="0"/>
        <w:adjustRightInd w:val="0"/>
        <w:rPr>
          <w:rFonts w:cs="Times New Roman"/>
          <w:sz w:val="22"/>
        </w:rPr>
      </w:pPr>
      <w:r w:rsidRPr="00A30483">
        <w:rPr>
          <w:rFonts w:cs="Times New Roman"/>
          <w:sz w:val="22"/>
        </w:rPr>
        <w:t>Submit questions using the Question on Bid Documents (QBD) form through Webcor/Obayashi Joint Venture.  See the Project Bidding Manual for QBD form.</w:t>
      </w:r>
    </w:p>
    <w:p w14:paraId="6F97E5B8" w14:textId="77777777" w:rsidR="00C0607F" w:rsidRPr="00A30483" w:rsidRDefault="00C0607F" w:rsidP="003C395A">
      <w:pPr>
        <w:autoSpaceDE w:val="0"/>
        <w:autoSpaceDN w:val="0"/>
        <w:adjustRightInd w:val="0"/>
        <w:ind w:left="1080"/>
        <w:rPr>
          <w:rFonts w:cs="Times New Roman"/>
          <w:sz w:val="22"/>
        </w:rPr>
      </w:pPr>
    </w:p>
    <w:p w14:paraId="7C971443" w14:textId="6BD59B09" w:rsidR="0077733F" w:rsidRPr="00A30483" w:rsidRDefault="00056568" w:rsidP="003C395A">
      <w:pPr>
        <w:autoSpaceDE w:val="0"/>
        <w:autoSpaceDN w:val="0"/>
        <w:adjustRightInd w:val="0"/>
        <w:rPr>
          <w:rFonts w:cs="Times New Roman"/>
          <w:sz w:val="22"/>
        </w:rPr>
      </w:pPr>
      <w:r w:rsidRPr="00A30483">
        <w:rPr>
          <w:rFonts w:cs="Times New Roman"/>
          <w:sz w:val="22"/>
        </w:rPr>
        <w:t xml:space="preserve">E-mail </w:t>
      </w:r>
      <w:r w:rsidR="003C395A" w:rsidRPr="00A30483">
        <w:rPr>
          <w:rFonts w:cs="Times New Roman"/>
          <w:sz w:val="22"/>
        </w:rPr>
        <w:t xml:space="preserve">the completed QBD form to </w:t>
      </w:r>
      <w:r w:rsidRPr="00A30483">
        <w:rPr>
          <w:rFonts w:cs="Times New Roman"/>
          <w:sz w:val="22"/>
        </w:rPr>
        <w:t xml:space="preserve">Webcor/Obayashi Joint Venture at </w:t>
      </w:r>
      <w:r w:rsidR="00927CA4" w:rsidRPr="00A30483">
        <w:rPr>
          <w:rFonts w:cs="Times New Roman"/>
          <w:sz w:val="22"/>
        </w:rPr>
        <w:t>TransbayBidding_TG</w:t>
      </w:r>
      <w:r w:rsidR="00200354" w:rsidRPr="00A30483">
        <w:rPr>
          <w:rFonts w:cs="Times New Roman"/>
          <w:sz w:val="22"/>
        </w:rPr>
        <w:t>08.4</w:t>
      </w:r>
      <w:r w:rsidR="00927CA4" w:rsidRPr="00A30483">
        <w:rPr>
          <w:rFonts w:cs="Times New Roman"/>
          <w:sz w:val="22"/>
        </w:rPr>
        <w:t>@webcor-obayashi.com</w:t>
      </w:r>
      <w:r w:rsidRPr="00A30483">
        <w:rPr>
          <w:rFonts w:cs="Times New Roman"/>
          <w:sz w:val="22"/>
        </w:rPr>
        <w:t>.</w:t>
      </w:r>
    </w:p>
    <w:p w14:paraId="4AF14660" w14:textId="77777777" w:rsidR="002333EC" w:rsidRPr="00A30483" w:rsidRDefault="002333EC" w:rsidP="00BC2D25">
      <w:pPr>
        <w:autoSpaceDE w:val="0"/>
        <w:autoSpaceDN w:val="0"/>
        <w:adjustRightInd w:val="0"/>
        <w:rPr>
          <w:rFonts w:cs="Times New Roman"/>
          <w:sz w:val="22"/>
        </w:rPr>
      </w:pPr>
    </w:p>
    <w:p w14:paraId="1526A329" w14:textId="77777777" w:rsidR="00BC2D25" w:rsidRPr="00A30483" w:rsidRDefault="00BC2D25" w:rsidP="00BC2D25">
      <w:pPr>
        <w:autoSpaceDE w:val="0"/>
        <w:autoSpaceDN w:val="0"/>
        <w:adjustRightInd w:val="0"/>
        <w:rPr>
          <w:rFonts w:cs="Times New Roman"/>
          <w:sz w:val="22"/>
        </w:rPr>
      </w:pPr>
    </w:p>
    <w:p w14:paraId="2525AA6B" w14:textId="77777777" w:rsidR="0077733F" w:rsidRPr="00A30483" w:rsidRDefault="0077733F" w:rsidP="0077733F">
      <w:pPr>
        <w:autoSpaceDE w:val="0"/>
        <w:autoSpaceDN w:val="0"/>
        <w:adjustRightInd w:val="0"/>
        <w:rPr>
          <w:rFonts w:cs="Times New Roman"/>
          <w:sz w:val="22"/>
        </w:rPr>
      </w:pPr>
    </w:p>
    <w:p w14:paraId="310780AC" w14:textId="77777777" w:rsidR="00410FBC" w:rsidRPr="00A30483" w:rsidRDefault="00DA3AC2" w:rsidP="00410FBC">
      <w:pPr>
        <w:jc w:val="center"/>
        <w:rPr>
          <w:rFonts w:cs="Times New Roman"/>
          <w:b/>
          <w:sz w:val="22"/>
        </w:rPr>
      </w:pPr>
      <w:r w:rsidRPr="00A30483">
        <w:rPr>
          <w:rFonts w:cs="Times New Roman"/>
          <w:b/>
          <w:sz w:val="22"/>
        </w:rPr>
        <w:t>END OF COMMUNICATION WITH WEBCOR/OBAYASHI JOINT VENTURE</w:t>
      </w:r>
    </w:p>
    <w:p w14:paraId="308AAE66" w14:textId="690C6CE9" w:rsidR="004D21F9" w:rsidRPr="00A30483" w:rsidRDefault="004D21F9">
      <w:pPr>
        <w:rPr>
          <w:rFonts w:cs="Times New Roman"/>
          <w:b/>
          <w:sz w:val="22"/>
        </w:rPr>
      </w:pPr>
    </w:p>
    <w:p w14:paraId="1CBB0AC0" w14:textId="77777777" w:rsidR="004D21F9" w:rsidRPr="00A30483" w:rsidRDefault="004D21F9">
      <w:pPr>
        <w:rPr>
          <w:rFonts w:cs="Times New Roman"/>
          <w:b/>
          <w:sz w:val="22"/>
        </w:rPr>
      </w:pPr>
    </w:p>
    <w:p w14:paraId="4E983500" w14:textId="77777777" w:rsidR="004D21F9" w:rsidRPr="00A30483" w:rsidRDefault="004D21F9">
      <w:pPr>
        <w:rPr>
          <w:rFonts w:cs="Times New Roman"/>
          <w:b/>
          <w:sz w:val="22"/>
        </w:rPr>
      </w:pPr>
    </w:p>
    <w:p w14:paraId="40362541" w14:textId="77777777" w:rsidR="004D21F9" w:rsidRPr="00A30483" w:rsidRDefault="004D21F9">
      <w:pPr>
        <w:rPr>
          <w:rFonts w:cs="Times New Roman"/>
          <w:b/>
          <w:sz w:val="22"/>
        </w:rPr>
      </w:pPr>
    </w:p>
    <w:p w14:paraId="784009CC" w14:textId="77777777" w:rsidR="004D21F9" w:rsidRPr="00A30483" w:rsidRDefault="004D21F9">
      <w:pPr>
        <w:rPr>
          <w:rFonts w:cs="Times New Roman"/>
          <w:b/>
          <w:sz w:val="22"/>
        </w:rPr>
      </w:pPr>
    </w:p>
    <w:p w14:paraId="4BC4D97C" w14:textId="77777777" w:rsidR="004D21F9" w:rsidRPr="00A30483" w:rsidRDefault="004D21F9">
      <w:pPr>
        <w:rPr>
          <w:rFonts w:cs="Times New Roman"/>
          <w:b/>
          <w:sz w:val="22"/>
        </w:rPr>
      </w:pPr>
    </w:p>
    <w:p w14:paraId="59D845FC" w14:textId="77777777" w:rsidR="004D21F9" w:rsidRPr="00A30483" w:rsidRDefault="004D21F9">
      <w:pPr>
        <w:rPr>
          <w:rFonts w:cs="Times New Roman"/>
          <w:b/>
          <w:sz w:val="22"/>
        </w:rPr>
      </w:pPr>
    </w:p>
    <w:p w14:paraId="5901A984" w14:textId="77777777" w:rsidR="004D21F9" w:rsidRPr="00A30483" w:rsidRDefault="004D21F9">
      <w:pPr>
        <w:rPr>
          <w:rFonts w:cs="Times New Roman"/>
          <w:b/>
          <w:sz w:val="22"/>
        </w:rPr>
      </w:pPr>
    </w:p>
    <w:p w14:paraId="2FD1060B" w14:textId="77777777" w:rsidR="004D21F9" w:rsidRPr="00A30483" w:rsidRDefault="004D21F9">
      <w:pPr>
        <w:rPr>
          <w:rFonts w:cs="Times New Roman"/>
          <w:b/>
          <w:sz w:val="22"/>
        </w:rPr>
      </w:pPr>
    </w:p>
    <w:p w14:paraId="00E1ACB7" w14:textId="77777777" w:rsidR="004D21F9" w:rsidRPr="00A30483" w:rsidRDefault="004D21F9">
      <w:pPr>
        <w:rPr>
          <w:rFonts w:cs="Times New Roman"/>
          <w:b/>
          <w:sz w:val="22"/>
        </w:rPr>
      </w:pPr>
    </w:p>
    <w:p w14:paraId="6CAB9E5A" w14:textId="77777777" w:rsidR="004D21F9" w:rsidRPr="00A30483" w:rsidRDefault="004D21F9">
      <w:pPr>
        <w:rPr>
          <w:rFonts w:cs="Times New Roman"/>
          <w:b/>
          <w:sz w:val="22"/>
        </w:rPr>
      </w:pPr>
    </w:p>
    <w:p w14:paraId="0EE6D38B" w14:textId="77777777" w:rsidR="004D21F9" w:rsidRPr="00A30483" w:rsidRDefault="004D21F9">
      <w:pPr>
        <w:rPr>
          <w:rFonts w:cs="Times New Roman"/>
          <w:b/>
          <w:sz w:val="22"/>
        </w:rPr>
      </w:pPr>
    </w:p>
    <w:p w14:paraId="484E2947" w14:textId="77777777" w:rsidR="004D21F9" w:rsidRPr="00A30483" w:rsidRDefault="004D21F9">
      <w:pPr>
        <w:rPr>
          <w:rFonts w:cs="Times New Roman"/>
          <w:b/>
          <w:sz w:val="22"/>
        </w:rPr>
      </w:pPr>
    </w:p>
    <w:p w14:paraId="799261F4" w14:textId="77777777" w:rsidR="004D21F9" w:rsidRPr="00A30483" w:rsidRDefault="004D21F9">
      <w:pPr>
        <w:rPr>
          <w:rFonts w:cs="Times New Roman"/>
          <w:b/>
          <w:sz w:val="22"/>
        </w:rPr>
      </w:pPr>
    </w:p>
    <w:p w14:paraId="7FC4D3AF" w14:textId="77777777" w:rsidR="004D21F9" w:rsidRPr="00A30483" w:rsidRDefault="004D21F9">
      <w:pPr>
        <w:rPr>
          <w:rFonts w:cs="Times New Roman"/>
          <w:b/>
          <w:sz w:val="22"/>
        </w:rPr>
      </w:pPr>
    </w:p>
    <w:p w14:paraId="3CF9DF21" w14:textId="77777777" w:rsidR="004D21F9" w:rsidRPr="00A30483" w:rsidRDefault="004D21F9">
      <w:pPr>
        <w:rPr>
          <w:rFonts w:cs="Times New Roman"/>
          <w:b/>
          <w:sz w:val="22"/>
        </w:rPr>
      </w:pPr>
    </w:p>
    <w:p w14:paraId="7C669CEA" w14:textId="77777777" w:rsidR="004D21F9" w:rsidRPr="00A30483" w:rsidRDefault="004D21F9">
      <w:pPr>
        <w:rPr>
          <w:rFonts w:cs="Times New Roman"/>
          <w:b/>
          <w:sz w:val="22"/>
        </w:rPr>
        <w:sectPr w:rsidR="004D21F9" w:rsidRPr="00A30483" w:rsidSect="004D21F9">
          <w:pgSz w:w="12240" w:h="15840"/>
          <w:pgMar w:top="1440" w:right="1440" w:bottom="1440" w:left="1440" w:header="720" w:footer="720" w:gutter="0"/>
          <w:cols w:space="720"/>
          <w:docGrid w:linePitch="360"/>
        </w:sectPr>
      </w:pPr>
    </w:p>
    <w:p w14:paraId="38EC485D" w14:textId="27E4913F" w:rsidR="00DE5B09" w:rsidRPr="00A30483" w:rsidRDefault="00DA3AC2" w:rsidP="00553832">
      <w:pPr>
        <w:pStyle w:val="Heading3"/>
        <w:rPr>
          <w:rFonts w:cs="Times New Roman"/>
          <w:sz w:val="22"/>
        </w:rPr>
      </w:pPr>
      <w:bookmarkStart w:id="14" w:name="_Toc341776600"/>
      <w:bookmarkStart w:id="15" w:name="_Toc378161709"/>
      <w:bookmarkStart w:id="16" w:name="_Toc393181233"/>
      <w:r w:rsidRPr="00A30483">
        <w:rPr>
          <w:rFonts w:cs="Times New Roman"/>
          <w:sz w:val="22"/>
        </w:rPr>
        <w:lastRenderedPageBreak/>
        <w:t xml:space="preserve">SCOPE OF </w:t>
      </w:r>
      <w:bookmarkEnd w:id="5"/>
      <w:r w:rsidRPr="00A30483">
        <w:rPr>
          <w:rFonts w:cs="Times New Roman"/>
          <w:sz w:val="22"/>
        </w:rPr>
        <w:t>THE PACKAGE AND BID ITEM INFORMATION</w:t>
      </w:r>
      <w:bookmarkEnd w:id="10"/>
      <w:bookmarkEnd w:id="14"/>
      <w:bookmarkEnd w:id="15"/>
      <w:bookmarkEnd w:id="16"/>
    </w:p>
    <w:p w14:paraId="5BA0F19F" w14:textId="77777777" w:rsidR="00056568" w:rsidRPr="00A30483" w:rsidRDefault="00056568" w:rsidP="00056568">
      <w:pPr>
        <w:rPr>
          <w:rFonts w:cs="Times New Roman"/>
          <w:sz w:val="22"/>
        </w:rPr>
      </w:pPr>
      <w:bookmarkStart w:id="17" w:name="_Toc254363090"/>
    </w:p>
    <w:p w14:paraId="75DD70CC" w14:textId="7C5A31A7" w:rsidR="00056568" w:rsidRPr="00A30483" w:rsidRDefault="00940FFD" w:rsidP="00757662">
      <w:pPr>
        <w:tabs>
          <w:tab w:val="right" w:pos="10080"/>
        </w:tabs>
        <w:ind w:right="-90"/>
        <w:jc w:val="center"/>
        <w:rPr>
          <w:rFonts w:cs="Times New Roman"/>
          <w:sz w:val="22"/>
        </w:rPr>
      </w:pPr>
      <w:r w:rsidRPr="00A30483">
        <w:rPr>
          <w:rFonts w:cs="Times New Roman"/>
          <w:b/>
          <w:sz w:val="22"/>
        </w:rPr>
        <w:t>TG</w:t>
      </w:r>
      <w:r w:rsidR="00200354" w:rsidRPr="00A30483">
        <w:rPr>
          <w:rFonts w:cs="Times New Roman"/>
          <w:b/>
          <w:sz w:val="22"/>
        </w:rPr>
        <w:t>08.4</w:t>
      </w:r>
      <w:r w:rsidR="00674463" w:rsidRPr="00A30483">
        <w:rPr>
          <w:rFonts w:cs="Times New Roman"/>
          <w:b/>
          <w:sz w:val="22"/>
        </w:rPr>
        <w:t xml:space="preserve"> </w:t>
      </w:r>
      <w:r w:rsidR="00200354" w:rsidRPr="00A30483">
        <w:rPr>
          <w:rFonts w:cs="Times New Roman"/>
          <w:b/>
          <w:sz w:val="22"/>
        </w:rPr>
        <w:t>Metal Panels</w:t>
      </w:r>
      <w:r w:rsidR="00056568" w:rsidRPr="00A30483">
        <w:rPr>
          <w:rFonts w:cs="Times New Roman"/>
          <w:sz w:val="22"/>
        </w:rPr>
        <w:t>:</w:t>
      </w:r>
    </w:p>
    <w:p w14:paraId="7FF5637F" w14:textId="77777777" w:rsidR="00056568" w:rsidRPr="00A30483" w:rsidRDefault="00056568" w:rsidP="00056568">
      <w:pPr>
        <w:rPr>
          <w:rFonts w:cs="Times New Roman"/>
          <w:sz w:val="22"/>
        </w:rPr>
      </w:pPr>
    </w:p>
    <w:p w14:paraId="03F6F3BB" w14:textId="77777777" w:rsidR="00056568" w:rsidRPr="00A30483" w:rsidRDefault="00056568" w:rsidP="00622F71">
      <w:pPr>
        <w:pStyle w:val="ListParagraph"/>
        <w:numPr>
          <w:ilvl w:val="0"/>
          <w:numId w:val="2"/>
        </w:numPr>
        <w:ind w:hanging="450"/>
        <w:rPr>
          <w:rFonts w:cs="Times New Roman"/>
          <w:b/>
          <w:sz w:val="22"/>
        </w:rPr>
      </w:pPr>
      <w:r w:rsidRPr="00A30483">
        <w:rPr>
          <w:rFonts w:cs="Times New Roman"/>
          <w:b/>
          <w:sz w:val="22"/>
        </w:rPr>
        <w:t>Package Scope Summary</w:t>
      </w:r>
    </w:p>
    <w:p w14:paraId="33F0F253" w14:textId="77777777" w:rsidR="00056568" w:rsidRPr="00A30483" w:rsidRDefault="00056568" w:rsidP="00056568">
      <w:pPr>
        <w:rPr>
          <w:rFonts w:cs="Times New Roman"/>
          <w:b/>
          <w:sz w:val="22"/>
        </w:rPr>
      </w:pPr>
    </w:p>
    <w:p w14:paraId="3D8D2621" w14:textId="67009794" w:rsidR="00056568" w:rsidRPr="00A30483" w:rsidRDefault="00056568" w:rsidP="005E2775">
      <w:pPr>
        <w:pStyle w:val="BodyText"/>
        <w:rPr>
          <w:rFonts w:ascii="Times New Roman" w:hAnsi="Times New Roman" w:cs="Times New Roman"/>
          <w:sz w:val="22"/>
          <w:szCs w:val="22"/>
        </w:rPr>
      </w:pPr>
      <w:r w:rsidRPr="00A30483">
        <w:rPr>
          <w:rFonts w:ascii="Times New Roman" w:hAnsi="Times New Roman" w:cs="Times New Roman"/>
          <w:sz w:val="22"/>
          <w:szCs w:val="22"/>
        </w:rPr>
        <w:t>The scope of work for the</w:t>
      </w:r>
      <w:r w:rsidR="00431E39" w:rsidRPr="00A30483">
        <w:rPr>
          <w:rFonts w:ascii="Times New Roman" w:hAnsi="Times New Roman" w:cs="Times New Roman"/>
          <w:sz w:val="22"/>
          <w:szCs w:val="22"/>
        </w:rPr>
        <w:t xml:space="preserve"> TG</w:t>
      </w:r>
      <w:r w:rsidR="00200354" w:rsidRPr="00A30483">
        <w:rPr>
          <w:rFonts w:ascii="Times New Roman" w:hAnsi="Times New Roman" w:cs="Times New Roman"/>
          <w:sz w:val="22"/>
          <w:szCs w:val="22"/>
        </w:rPr>
        <w:t xml:space="preserve">08.4 Metal Panels </w:t>
      </w:r>
      <w:r w:rsidRPr="00A30483">
        <w:rPr>
          <w:rFonts w:ascii="Times New Roman" w:hAnsi="Times New Roman" w:cs="Times New Roman"/>
          <w:sz w:val="22"/>
          <w:szCs w:val="22"/>
        </w:rPr>
        <w:t xml:space="preserve">is described in the Contract Documents. </w:t>
      </w:r>
      <w:r w:rsidR="00C0607F" w:rsidRPr="00A30483">
        <w:rPr>
          <w:rFonts w:ascii="Times New Roman" w:hAnsi="Times New Roman" w:cs="Times New Roman"/>
          <w:sz w:val="22"/>
          <w:szCs w:val="22"/>
        </w:rPr>
        <w:t xml:space="preserve"> </w:t>
      </w:r>
      <w:r w:rsidRPr="00A30483">
        <w:rPr>
          <w:rFonts w:ascii="Times New Roman" w:hAnsi="Times New Roman" w:cs="Times New Roman"/>
          <w:sz w:val="22"/>
          <w:szCs w:val="22"/>
        </w:rPr>
        <w:t xml:space="preserve">Scope of work includes all </w:t>
      </w:r>
      <w:r w:rsidR="008F06F8" w:rsidRPr="00A30483">
        <w:rPr>
          <w:rFonts w:ascii="Times New Roman" w:hAnsi="Times New Roman" w:cs="Times New Roman"/>
          <w:sz w:val="22"/>
          <w:szCs w:val="22"/>
        </w:rPr>
        <w:t>Design-Build Services</w:t>
      </w:r>
      <w:r w:rsidR="00F7397B" w:rsidRPr="00A30483">
        <w:rPr>
          <w:rFonts w:ascii="Times New Roman" w:hAnsi="Times New Roman" w:cs="Times New Roman"/>
          <w:sz w:val="22"/>
          <w:szCs w:val="22"/>
        </w:rPr>
        <w:t xml:space="preserve">, </w:t>
      </w:r>
      <w:r w:rsidRPr="00A30483">
        <w:rPr>
          <w:rFonts w:ascii="Times New Roman" w:hAnsi="Times New Roman" w:cs="Times New Roman"/>
          <w:sz w:val="22"/>
          <w:szCs w:val="22"/>
        </w:rPr>
        <w:t xml:space="preserve">labor, materials, equipment, tools, transportation, disposal fees, incidentals and any other costs/fees necessary to complete the work in accordance with the Contract Documents. </w:t>
      </w:r>
      <w:r w:rsidR="00C0607F" w:rsidRPr="00A30483">
        <w:rPr>
          <w:rFonts w:ascii="Times New Roman" w:hAnsi="Times New Roman" w:cs="Times New Roman"/>
          <w:sz w:val="22"/>
          <w:szCs w:val="22"/>
        </w:rPr>
        <w:t xml:space="preserve"> </w:t>
      </w:r>
      <w:r w:rsidRPr="00A30483">
        <w:rPr>
          <w:rFonts w:ascii="Times New Roman" w:hAnsi="Times New Roman" w:cs="Times New Roman"/>
          <w:sz w:val="22"/>
          <w:szCs w:val="22"/>
        </w:rPr>
        <w:t>All necessary work from mobilization to handover to the next Trade Subcontractor sh</w:t>
      </w:r>
      <w:r w:rsidR="00DE0E7B" w:rsidRPr="00A30483">
        <w:rPr>
          <w:rFonts w:ascii="Times New Roman" w:hAnsi="Times New Roman" w:cs="Times New Roman"/>
          <w:sz w:val="22"/>
          <w:szCs w:val="22"/>
        </w:rPr>
        <w:t>all be included in the Bid</w:t>
      </w:r>
      <w:r w:rsidRPr="00A30483">
        <w:rPr>
          <w:rFonts w:ascii="Times New Roman" w:hAnsi="Times New Roman" w:cs="Times New Roman"/>
          <w:sz w:val="22"/>
          <w:szCs w:val="22"/>
        </w:rPr>
        <w:t>.</w:t>
      </w:r>
    </w:p>
    <w:p w14:paraId="6AFCA0DE" w14:textId="77777777" w:rsidR="00056568" w:rsidRPr="00A30483" w:rsidRDefault="00056568" w:rsidP="005E2775">
      <w:pPr>
        <w:pStyle w:val="BodyText"/>
        <w:rPr>
          <w:rFonts w:ascii="Times New Roman" w:hAnsi="Times New Roman" w:cs="Times New Roman"/>
          <w:sz w:val="22"/>
          <w:szCs w:val="22"/>
        </w:rPr>
      </w:pPr>
    </w:p>
    <w:p w14:paraId="78B45F87" w14:textId="0A3B8E9A" w:rsidR="00056568" w:rsidRPr="00A30483" w:rsidRDefault="00056568" w:rsidP="005E2775">
      <w:pPr>
        <w:tabs>
          <w:tab w:val="left" w:pos="-360"/>
          <w:tab w:val="left" w:pos="1620"/>
          <w:tab w:val="left" w:pos="9000"/>
        </w:tabs>
        <w:rPr>
          <w:rFonts w:cs="Times New Roman"/>
          <w:sz w:val="22"/>
        </w:rPr>
      </w:pPr>
      <w:r w:rsidRPr="00A30483">
        <w:rPr>
          <w:rFonts w:cs="Times New Roman"/>
          <w:sz w:val="22"/>
        </w:rPr>
        <w:t xml:space="preserve">The major items of work for this </w:t>
      </w:r>
      <w:r w:rsidR="00EF3EB6" w:rsidRPr="00A30483">
        <w:rPr>
          <w:rFonts w:cs="Times New Roman"/>
          <w:sz w:val="22"/>
        </w:rPr>
        <w:t>Trade P</w:t>
      </w:r>
      <w:r w:rsidRPr="00A30483">
        <w:rPr>
          <w:rFonts w:cs="Times New Roman"/>
          <w:sz w:val="22"/>
        </w:rPr>
        <w:t>ackage will consist of the following elements:</w:t>
      </w:r>
      <w:r w:rsidR="00431E39" w:rsidRPr="00A30483">
        <w:rPr>
          <w:rFonts w:cs="Times New Roman"/>
          <w:sz w:val="22"/>
        </w:rPr>
        <w:t xml:space="preserve"> </w:t>
      </w:r>
    </w:p>
    <w:p w14:paraId="707920D8" w14:textId="7DAA23F1" w:rsidR="00200354" w:rsidRPr="00A30483" w:rsidRDefault="006146B7" w:rsidP="00200354">
      <w:pPr>
        <w:pStyle w:val="ListParagraph"/>
        <w:numPr>
          <w:ilvl w:val="0"/>
          <w:numId w:val="8"/>
        </w:numPr>
        <w:tabs>
          <w:tab w:val="left" w:pos="-360"/>
          <w:tab w:val="left" w:pos="1620"/>
          <w:tab w:val="left" w:pos="9000"/>
        </w:tabs>
        <w:ind w:left="630"/>
        <w:rPr>
          <w:rFonts w:cs="Times New Roman"/>
          <w:sz w:val="22"/>
        </w:rPr>
      </w:pPr>
      <w:r w:rsidRPr="00A30483">
        <w:rPr>
          <w:rFonts w:cs="Times New Roman"/>
          <w:sz w:val="22"/>
          <w:u w:val="single"/>
        </w:rPr>
        <w:t>W-5:</w:t>
      </w:r>
      <w:r w:rsidR="00200354" w:rsidRPr="00A30483">
        <w:rPr>
          <w:rFonts w:cs="Times New Roman"/>
          <w:sz w:val="22"/>
        </w:rPr>
        <w:t xml:space="preserve"> Aluminum Panel Assembly </w:t>
      </w:r>
    </w:p>
    <w:p w14:paraId="2236D61B" w14:textId="72FB37F2" w:rsidR="00200354" w:rsidRPr="00A30483" w:rsidRDefault="006146B7" w:rsidP="00200354">
      <w:pPr>
        <w:pStyle w:val="ListParagraph"/>
        <w:numPr>
          <w:ilvl w:val="0"/>
          <w:numId w:val="8"/>
        </w:numPr>
        <w:tabs>
          <w:tab w:val="left" w:pos="-360"/>
          <w:tab w:val="left" w:pos="1620"/>
          <w:tab w:val="left" w:pos="9000"/>
        </w:tabs>
        <w:ind w:left="630"/>
        <w:rPr>
          <w:rFonts w:cs="Times New Roman"/>
          <w:sz w:val="22"/>
        </w:rPr>
      </w:pPr>
      <w:r w:rsidRPr="00A30483">
        <w:rPr>
          <w:rFonts w:cs="Times New Roman"/>
          <w:sz w:val="22"/>
          <w:u w:val="single"/>
        </w:rPr>
        <w:t>W-7:</w:t>
      </w:r>
      <w:r w:rsidR="00200354" w:rsidRPr="00A30483">
        <w:rPr>
          <w:rFonts w:cs="Times New Roman"/>
          <w:sz w:val="22"/>
        </w:rPr>
        <w:t xml:space="preserve"> Aluminum Panel Assembly </w:t>
      </w:r>
    </w:p>
    <w:p w14:paraId="2FB41931" w14:textId="0C1ABDC3" w:rsidR="00F467EA" w:rsidRPr="00A30483" w:rsidRDefault="006146B7" w:rsidP="00200354">
      <w:pPr>
        <w:pStyle w:val="ListParagraph"/>
        <w:numPr>
          <w:ilvl w:val="0"/>
          <w:numId w:val="8"/>
        </w:numPr>
        <w:tabs>
          <w:tab w:val="left" w:pos="-360"/>
          <w:tab w:val="left" w:pos="1620"/>
          <w:tab w:val="left" w:pos="9000"/>
        </w:tabs>
        <w:ind w:left="630"/>
        <w:rPr>
          <w:rFonts w:cs="Times New Roman"/>
          <w:sz w:val="22"/>
        </w:rPr>
      </w:pPr>
      <w:r w:rsidRPr="00A30483">
        <w:rPr>
          <w:rFonts w:cs="Times New Roman"/>
          <w:sz w:val="22"/>
          <w:u w:val="single"/>
        </w:rPr>
        <w:t>W-9:</w:t>
      </w:r>
      <w:r w:rsidR="00200354" w:rsidRPr="00A30483">
        <w:rPr>
          <w:rFonts w:cs="Times New Roman"/>
          <w:sz w:val="22"/>
        </w:rPr>
        <w:t xml:space="preserve"> Aluminum Cladding</w:t>
      </w:r>
    </w:p>
    <w:p w14:paraId="1BDBC44B" w14:textId="38542BA4" w:rsidR="000409AD" w:rsidRPr="00A30483" w:rsidRDefault="006146B7" w:rsidP="003A1757">
      <w:pPr>
        <w:pStyle w:val="ListParagraph"/>
        <w:numPr>
          <w:ilvl w:val="0"/>
          <w:numId w:val="7"/>
        </w:numPr>
        <w:ind w:left="634"/>
        <w:rPr>
          <w:rFonts w:cs="Times New Roman"/>
          <w:sz w:val="22"/>
        </w:rPr>
      </w:pPr>
      <w:r w:rsidRPr="00A30483">
        <w:rPr>
          <w:rFonts w:cs="Times New Roman"/>
          <w:sz w:val="22"/>
          <w:u w:val="single"/>
        </w:rPr>
        <w:t>W-16A:</w:t>
      </w:r>
      <w:r w:rsidR="00200354" w:rsidRPr="00A30483">
        <w:rPr>
          <w:rFonts w:cs="Times New Roman"/>
          <w:sz w:val="22"/>
        </w:rPr>
        <w:t xml:space="preserve"> Prefinished Aluminum Wall and Ceiling Panels</w:t>
      </w:r>
    </w:p>
    <w:p w14:paraId="5C2BB9D5" w14:textId="70B51620" w:rsidR="002333EC" w:rsidRPr="00A30483" w:rsidRDefault="006146B7" w:rsidP="003A1757">
      <w:pPr>
        <w:pStyle w:val="ListParagraph"/>
        <w:numPr>
          <w:ilvl w:val="0"/>
          <w:numId w:val="7"/>
        </w:numPr>
        <w:ind w:left="634"/>
        <w:rPr>
          <w:rFonts w:cs="Times New Roman"/>
          <w:sz w:val="22"/>
        </w:rPr>
      </w:pPr>
      <w:r w:rsidRPr="00A30483">
        <w:rPr>
          <w:rFonts w:cs="Times New Roman"/>
          <w:sz w:val="22"/>
          <w:u w:val="single"/>
        </w:rPr>
        <w:t>W-16B:</w:t>
      </w:r>
      <w:r w:rsidRPr="00A30483">
        <w:rPr>
          <w:rFonts w:cs="Times New Roman"/>
          <w:sz w:val="22"/>
        </w:rPr>
        <w:t xml:space="preserve"> Stainless Steel Wall and Ceiling Panels</w:t>
      </w:r>
    </w:p>
    <w:p w14:paraId="257A55C0" w14:textId="2BE461BD" w:rsidR="00200354" w:rsidRPr="00A30483" w:rsidRDefault="006146B7" w:rsidP="003A1757">
      <w:pPr>
        <w:pStyle w:val="ListParagraph"/>
        <w:numPr>
          <w:ilvl w:val="0"/>
          <w:numId w:val="7"/>
        </w:numPr>
        <w:ind w:left="634"/>
        <w:rPr>
          <w:rFonts w:cs="Times New Roman"/>
          <w:sz w:val="22"/>
        </w:rPr>
      </w:pPr>
      <w:r w:rsidRPr="00A30483">
        <w:rPr>
          <w:rFonts w:cs="Times New Roman"/>
          <w:sz w:val="22"/>
          <w:u w:val="single"/>
        </w:rPr>
        <w:t>W-16C:</w:t>
      </w:r>
      <w:r w:rsidR="00200354" w:rsidRPr="00A30483">
        <w:rPr>
          <w:rFonts w:cs="Times New Roman"/>
          <w:sz w:val="22"/>
        </w:rPr>
        <w:t xml:space="preserve"> Prefinished Aluminum Panels</w:t>
      </w:r>
    </w:p>
    <w:p w14:paraId="7F866BD2" w14:textId="7BFD64D1" w:rsidR="00200354" w:rsidRPr="00A30483" w:rsidRDefault="006146B7" w:rsidP="003A1757">
      <w:pPr>
        <w:pStyle w:val="ListParagraph"/>
        <w:numPr>
          <w:ilvl w:val="0"/>
          <w:numId w:val="7"/>
        </w:numPr>
        <w:ind w:left="634"/>
        <w:rPr>
          <w:rFonts w:cs="Times New Roman"/>
          <w:sz w:val="22"/>
        </w:rPr>
      </w:pPr>
      <w:r w:rsidRPr="00A30483">
        <w:rPr>
          <w:rFonts w:cs="Times New Roman"/>
          <w:sz w:val="22"/>
          <w:u w:val="single"/>
        </w:rPr>
        <w:t>W-17:</w:t>
      </w:r>
      <w:r w:rsidR="00200354" w:rsidRPr="00A30483">
        <w:rPr>
          <w:rFonts w:cs="Times New Roman"/>
          <w:sz w:val="22"/>
        </w:rPr>
        <w:t xml:space="preserve"> Prefinished Modular Façade Trellis</w:t>
      </w:r>
    </w:p>
    <w:p w14:paraId="7F1225A8" w14:textId="31FF0E81" w:rsidR="00200354" w:rsidRPr="00A30483" w:rsidRDefault="006146B7" w:rsidP="003A1757">
      <w:pPr>
        <w:pStyle w:val="ListParagraph"/>
        <w:numPr>
          <w:ilvl w:val="0"/>
          <w:numId w:val="7"/>
        </w:numPr>
        <w:ind w:left="634"/>
        <w:rPr>
          <w:rFonts w:cs="Times New Roman"/>
          <w:sz w:val="22"/>
        </w:rPr>
      </w:pPr>
      <w:r w:rsidRPr="00A30483">
        <w:rPr>
          <w:rFonts w:cs="Times New Roman"/>
          <w:sz w:val="22"/>
          <w:u w:val="single"/>
        </w:rPr>
        <w:t>W-19:</w:t>
      </w:r>
      <w:r w:rsidR="00200354" w:rsidRPr="00A30483">
        <w:rPr>
          <w:rFonts w:cs="Times New Roman"/>
          <w:sz w:val="22"/>
        </w:rPr>
        <w:t xml:space="preserve"> Prefinished Corrugated Aluminum Wall Panels</w:t>
      </w:r>
    </w:p>
    <w:p w14:paraId="5005CD30" w14:textId="4D7772D4" w:rsidR="006C0973" w:rsidRPr="00A30483" w:rsidRDefault="006C0973" w:rsidP="005E2775">
      <w:pPr>
        <w:rPr>
          <w:rFonts w:cs="Times New Roman"/>
          <w:sz w:val="22"/>
        </w:rPr>
      </w:pPr>
    </w:p>
    <w:p w14:paraId="099D992F" w14:textId="1B6303D6" w:rsidR="006C0973" w:rsidRPr="00A30483" w:rsidRDefault="004828FB" w:rsidP="005E2775">
      <w:pPr>
        <w:rPr>
          <w:rFonts w:cs="Times New Roman"/>
          <w:sz w:val="22"/>
        </w:rPr>
      </w:pPr>
      <w:r w:rsidRPr="00A30483">
        <w:rPr>
          <w:rFonts w:cs="Times New Roman"/>
          <w:sz w:val="22"/>
        </w:rPr>
        <w:t xml:space="preserve">The Estimated Value of this </w:t>
      </w:r>
      <w:r w:rsidR="002336DE" w:rsidRPr="00A30483">
        <w:rPr>
          <w:rFonts w:cs="Times New Roman"/>
          <w:sz w:val="22"/>
        </w:rPr>
        <w:t>Trade Package</w:t>
      </w:r>
      <w:r w:rsidR="001C25ED" w:rsidRPr="00A30483">
        <w:rPr>
          <w:rFonts w:cs="Times New Roman"/>
          <w:sz w:val="22"/>
        </w:rPr>
        <w:t xml:space="preserve"> is </w:t>
      </w:r>
      <w:r w:rsidRPr="00A30483">
        <w:rPr>
          <w:rFonts w:cs="Times New Roman"/>
          <w:sz w:val="22"/>
        </w:rPr>
        <w:t>approximately $</w:t>
      </w:r>
      <w:r w:rsidR="00200354" w:rsidRPr="00A30483">
        <w:rPr>
          <w:rFonts w:cs="Times New Roman"/>
          <w:sz w:val="22"/>
        </w:rPr>
        <w:t>2</w:t>
      </w:r>
      <w:r w:rsidR="00F7397B" w:rsidRPr="00A30483">
        <w:rPr>
          <w:rFonts w:cs="Times New Roman"/>
          <w:sz w:val="22"/>
        </w:rPr>
        <w:t>0</w:t>
      </w:r>
      <w:r w:rsidR="006F544E" w:rsidRPr="00A30483">
        <w:rPr>
          <w:rFonts w:cs="Times New Roman"/>
          <w:sz w:val="22"/>
        </w:rPr>
        <w:t>.</w:t>
      </w:r>
      <w:r w:rsidR="00F7397B" w:rsidRPr="00A30483">
        <w:rPr>
          <w:rFonts w:cs="Times New Roman"/>
          <w:sz w:val="22"/>
        </w:rPr>
        <w:t>9</w:t>
      </w:r>
      <w:r w:rsidRPr="00A30483">
        <w:rPr>
          <w:rFonts w:cs="Times New Roman"/>
          <w:sz w:val="22"/>
        </w:rPr>
        <w:t xml:space="preserve"> million.</w:t>
      </w:r>
    </w:p>
    <w:p w14:paraId="5A968874" w14:textId="77777777" w:rsidR="004828FB" w:rsidRPr="00A30483" w:rsidRDefault="004828FB" w:rsidP="005E2775">
      <w:pPr>
        <w:rPr>
          <w:rFonts w:cs="Times New Roman"/>
          <w:sz w:val="22"/>
        </w:rPr>
      </w:pPr>
    </w:p>
    <w:p w14:paraId="0EE34B7F" w14:textId="77777777" w:rsidR="00C0607F" w:rsidRPr="00A30483" w:rsidRDefault="00C0607F" w:rsidP="005E2775">
      <w:pPr>
        <w:rPr>
          <w:rFonts w:eastAsiaTheme="majorEastAsia" w:cs="Times New Roman"/>
          <w:sz w:val="22"/>
        </w:rPr>
      </w:pPr>
      <w:r w:rsidRPr="00A30483">
        <w:rPr>
          <w:rFonts w:cs="Times New Roman"/>
          <w:sz w:val="22"/>
        </w:rPr>
        <w:t xml:space="preserve">Trade Subcontractor is required to review the Contract Documents and be familiar with existing Site Conditions in accordance with all requirements set forth in the Prime Contract with respect to its scope of work (see Specification Section 00 07 00 – General Conditions, Article 3.03).  This shall include, without limitation, the obligation to carefully review the appropriate portions of the Contract Documents a minimum of 35 days in advance of the work to be executed for the express purpose of checking for any manifest errors, omissions, discrepancies or ambiguities and notifying Webcor/Obayashi Joint Venture in writing promptly within this time period upon discovery of errors, omissions, discrepancies or ambiguities so that Webcor/Obayashi Joint Venture can properly notify the TJPA </w:t>
      </w:r>
      <w:r w:rsidRPr="00A30483">
        <w:rPr>
          <w:rFonts w:eastAsiaTheme="majorEastAsia" w:cs="Times New Roman"/>
          <w:sz w:val="22"/>
        </w:rPr>
        <w:t>within the time period</w:t>
      </w:r>
      <w:r w:rsidRPr="00A30483">
        <w:rPr>
          <w:rFonts w:cs="Times New Roman"/>
          <w:sz w:val="22"/>
        </w:rPr>
        <w:t xml:space="preserve"> prescribed in Specification Section 00 07 00 – General Conditions, Article 3.03.C.   </w:t>
      </w:r>
    </w:p>
    <w:p w14:paraId="40D3F837" w14:textId="77777777" w:rsidR="00C0607F" w:rsidRPr="00A30483" w:rsidRDefault="00C0607F" w:rsidP="005E2775">
      <w:pPr>
        <w:rPr>
          <w:rFonts w:eastAsiaTheme="majorEastAsia" w:cs="Times New Roman"/>
          <w:sz w:val="22"/>
        </w:rPr>
      </w:pPr>
    </w:p>
    <w:p w14:paraId="1EE62ED9" w14:textId="77777777" w:rsidR="00C0607F" w:rsidRPr="00A30483" w:rsidRDefault="00C0607F" w:rsidP="005E2775">
      <w:pPr>
        <w:rPr>
          <w:rFonts w:cs="Times New Roman"/>
          <w:sz w:val="22"/>
        </w:rPr>
      </w:pPr>
      <w:r w:rsidRPr="00A30483">
        <w:rPr>
          <w:rFonts w:cs="Times New Roman"/>
          <w:sz w:val="22"/>
        </w:rPr>
        <w:t>In addition, if Trade Subcontractor performs work that it knows, or reasonably should have known, to be contrary to the Building Code or other applicable laws, statutes, ordinances, rules and regulations without written notice to Webcor/Obayashi Joint Venture, Trade Subcontractor shall assume responsibility for such work and shall bear all costs of correction (see Specification Section 00 07 00 – General Conditions, Article 3.08.E).</w:t>
      </w:r>
    </w:p>
    <w:p w14:paraId="7F9FFEA3" w14:textId="77777777" w:rsidR="00C0607F" w:rsidRPr="00A30483" w:rsidRDefault="00C0607F" w:rsidP="00C0607F">
      <w:pPr>
        <w:rPr>
          <w:rFonts w:cs="Times New Roman"/>
          <w:sz w:val="22"/>
        </w:rPr>
      </w:pPr>
    </w:p>
    <w:p w14:paraId="045B8066" w14:textId="77777777" w:rsidR="00C77763" w:rsidRPr="00A30483" w:rsidRDefault="00C77763">
      <w:pPr>
        <w:spacing w:after="200" w:line="276" w:lineRule="auto"/>
        <w:rPr>
          <w:rFonts w:cs="Times New Roman"/>
          <w:b/>
          <w:sz w:val="22"/>
        </w:rPr>
      </w:pPr>
      <w:r w:rsidRPr="00A30483">
        <w:rPr>
          <w:rFonts w:cs="Times New Roman"/>
          <w:b/>
          <w:sz w:val="22"/>
        </w:rPr>
        <w:br w:type="page"/>
      </w:r>
    </w:p>
    <w:p w14:paraId="37F8C22E" w14:textId="790D0A92" w:rsidR="00C0607F" w:rsidRPr="00A30483" w:rsidRDefault="00C0607F" w:rsidP="00C0607F">
      <w:pPr>
        <w:pStyle w:val="ListParagraph"/>
        <w:numPr>
          <w:ilvl w:val="0"/>
          <w:numId w:val="2"/>
        </w:numPr>
        <w:ind w:hanging="450"/>
        <w:rPr>
          <w:rFonts w:cs="Times New Roman"/>
          <w:b/>
          <w:sz w:val="22"/>
        </w:rPr>
      </w:pPr>
      <w:r w:rsidRPr="00A30483">
        <w:rPr>
          <w:rFonts w:cs="Times New Roman"/>
          <w:b/>
          <w:sz w:val="22"/>
        </w:rPr>
        <w:lastRenderedPageBreak/>
        <w:t>General Work</w:t>
      </w:r>
    </w:p>
    <w:p w14:paraId="5D3E2810" w14:textId="7CD5379D" w:rsidR="00C0607F" w:rsidRPr="00263CFB" w:rsidRDefault="00C0607F" w:rsidP="00C0607F">
      <w:pPr>
        <w:rPr>
          <w:rFonts w:cs="Times New Roman"/>
          <w:b/>
          <w:i/>
          <w:sz w:val="22"/>
          <w:highlight w:val="yellow"/>
          <w:u w:val="single"/>
        </w:rPr>
      </w:pPr>
    </w:p>
    <w:p w14:paraId="3493E759" w14:textId="288E796E" w:rsidR="00C0607F" w:rsidRPr="00404061" w:rsidRDefault="00C0607F" w:rsidP="00C0607F">
      <w:pPr>
        <w:autoSpaceDE w:val="0"/>
        <w:autoSpaceDN w:val="0"/>
        <w:adjustRightInd w:val="0"/>
        <w:rPr>
          <w:rFonts w:cs="Times New Roman"/>
          <w:sz w:val="22"/>
        </w:rPr>
      </w:pPr>
      <w:commentRangeStart w:id="18"/>
      <w:r w:rsidRPr="00404061">
        <w:rPr>
          <w:rFonts w:cs="Times New Roman"/>
          <w:sz w:val="22"/>
        </w:rPr>
        <w:t>All</w:t>
      </w:r>
      <w:commentRangeEnd w:id="18"/>
      <w:r w:rsidR="00404061">
        <w:rPr>
          <w:rStyle w:val="CommentReference"/>
        </w:rPr>
        <w:commentReference w:id="18"/>
      </w:r>
      <w:r w:rsidRPr="00404061">
        <w:rPr>
          <w:rFonts w:cs="Times New Roman"/>
          <w:sz w:val="22"/>
        </w:rPr>
        <w:t xml:space="preserve"> necessary general work shall be included in this package.  As needed by Trade Subcontractor, the general work shall include, but shall not be limited to, site preparation, site safety, crane/rescue baskets, temporary lighting for night work, temporary task lighting for traffic/pedestrians, painted temporary barricades for overhead protection including lighting and signage, weather mitigation, surveying, clean-up, dump permits and fees, and small tools and equipment specific for this work package.  Refer to Section </w:t>
      </w:r>
      <w:r w:rsidR="00E76D59" w:rsidRPr="00404061">
        <w:rPr>
          <w:rFonts w:cs="Times New Roman"/>
          <w:sz w:val="22"/>
        </w:rPr>
        <w:t xml:space="preserve">IV, </w:t>
      </w:r>
      <w:r w:rsidR="000B619B" w:rsidRPr="00404061">
        <w:rPr>
          <w:rFonts w:cs="Times New Roman"/>
          <w:sz w:val="22"/>
        </w:rPr>
        <w:t>“</w:t>
      </w:r>
      <w:r w:rsidR="00E76D59" w:rsidRPr="00404061">
        <w:rPr>
          <w:rFonts w:cs="Times New Roman"/>
          <w:sz w:val="22"/>
        </w:rPr>
        <w:t xml:space="preserve">Trade Subcontractor Requirements” </w:t>
      </w:r>
      <w:r w:rsidRPr="00404061">
        <w:rPr>
          <w:rFonts w:cs="Times New Roman"/>
          <w:sz w:val="22"/>
        </w:rPr>
        <w:t>in</w:t>
      </w:r>
      <w:r w:rsidR="00E76D59" w:rsidRPr="00404061">
        <w:rPr>
          <w:rFonts w:cs="Times New Roman"/>
          <w:sz w:val="22"/>
        </w:rPr>
        <w:t xml:space="preserve"> the</w:t>
      </w:r>
      <w:r w:rsidRPr="00404061">
        <w:rPr>
          <w:rFonts w:cs="Times New Roman"/>
          <w:sz w:val="22"/>
        </w:rPr>
        <w:t xml:space="preserve"> Project Bidding Manual and the Contract Documents for more information.</w:t>
      </w:r>
    </w:p>
    <w:p w14:paraId="291F0CA3" w14:textId="77777777" w:rsidR="00C0607F" w:rsidRPr="00404061" w:rsidRDefault="00C0607F" w:rsidP="00C0607F">
      <w:pPr>
        <w:autoSpaceDE w:val="0"/>
        <w:autoSpaceDN w:val="0"/>
        <w:adjustRightInd w:val="0"/>
        <w:rPr>
          <w:rFonts w:cs="Times New Roman"/>
          <w:sz w:val="22"/>
        </w:rPr>
      </w:pPr>
    </w:p>
    <w:p w14:paraId="273491BF" w14:textId="3474CB1E" w:rsidR="00C0607F" w:rsidRPr="00404061" w:rsidRDefault="00E76D59" w:rsidP="00C0607F">
      <w:pPr>
        <w:pStyle w:val="BodyText"/>
        <w:rPr>
          <w:rFonts w:ascii="Times New Roman" w:hAnsi="Times New Roman" w:cs="Times New Roman"/>
          <w:sz w:val="22"/>
          <w:szCs w:val="22"/>
        </w:rPr>
      </w:pPr>
      <w:r w:rsidRPr="00404061">
        <w:rPr>
          <w:rFonts w:ascii="Times New Roman" w:hAnsi="Times New Roman" w:cs="Times New Roman"/>
          <w:sz w:val="22"/>
          <w:szCs w:val="22"/>
        </w:rPr>
        <w:t xml:space="preserve">This </w:t>
      </w:r>
      <w:r w:rsidR="00C0607F" w:rsidRPr="00404061">
        <w:rPr>
          <w:rFonts w:ascii="Times New Roman" w:hAnsi="Times New Roman" w:cs="Times New Roman"/>
          <w:sz w:val="22"/>
          <w:szCs w:val="22"/>
        </w:rPr>
        <w:t xml:space="preserve">Trade Subcontractor is responsible for protection of adjacent properties, mitigation measures and monitoring, as specified in the Contract Documents. </w:t>
      </w:r>
    </w:p>
    <w:p w14:paraId="26C81FA2" w14:textId="77777777" w:rsidR="00C0607F" w:rsidRPr="00404061" w:rsidRDefault="00C0607F" w:rsidP="00C0607F">
      <w:pPr>
        <w:autoSpaceDE w:val="0"/>
        <w:autoSpaceDN w:val="0"/>
        <w:adjustRightInd w:val="0"/>
        <w:rPr>
          <w:rFonts w:cs="Times New Roman"/>
          <w:sz w:val="22"/>
        </w:rPr>
      </w:pPr>
    </w:p>
    <w:p w14:paraId="66725C1F" w14:textId="6F12AD21" w:rsidR="00C0607F" w:rsidRPr="00404061" w:rsidRDefault="00E76D59" w:rsidP="00C0607F">
      <w:pPr>
        <w:autoSpaceDE w:val="0"/>
        <w:autoSpaceDN w:val="0"/>
        <w:adjustRightInd w:val="0"/>
        <w:rPr>
          <w:rFonts w:cs="Times New Roman"/>
          <w:sz w:val="22"/>
        </w:rPr>
      </w:pPr>
      <w:r w:rsidRPr="00404061">
        <w:rPr>
          <w:rFonts w:cs="Times New Roman"/>
          <w:sz w:val="22"/>
        </w:rPr>
        <w:t xml:space="preserve">This </w:t>
      </w:r>
      <w:r w:rsidR="00C0607F" w:rsidRPr="00404061">
        <w:rPr>
          <w:rFonts w:cs="Times New Roman"/>
          <w:sz w:val="22"/>
        </w:rPr>
        <w:t xml:space="preserve">Trade Subcontractor’s cost of the general work, overhead, office cost, applicable permits/legal fees, administration, </w:t>
      </w:r>
      <w:r w:rsidR="00FF7AA7" w:rsidRPr="00404061">
        <w:rPr>
          <w:rFonts w:cs="Times New Roman"/>
          <w:sz w:val="22"/>
        </w:rPr>
        <w:t>b</w:t>
      </w:r>
      <w:r w:rsidR="0050361F" w:rsidRPr="00404061">
        <w:rPr>
          <w:rFonts w:cs="Times New Roman"/>
          <w:sz w:val="22"/>
        </w:rPr>
        <w:t xml:space="preserve">id </w:t>
      </w:r>
      <w:r w:rsidR="00C0607F" w:rsidRPr="00404061">
        <w:rPr>
          <w:rFonts w:cs="Times New Roman"/>
          <w:sz w:val="22"/>
        </w:rPr>
        <w:t>bonds, insurances, contingency, profit and other necessary activities for this project shall be included in the bid amount and shall be distributed into the Bid Items.</w:t>
      </w:r>
    </w:p>
    <w:p w14:paraId="0E964FE6" w14:textId="77777777" w:rsidR="00404061" w:rsidRDefault="00404061" w:rsidP="00C0607F">
      <w:pPr>
        <w:pStyle w:val="BodyText"/>
        <w:rPr>
          <w:rFonts w:ascii="Times New Roman" w:hAnsi="Times New Roman" w:cs="Times New Roman"/>
          <w:b/>
          <w:i/>
          <w:sz w:val="22"/>
          <w:szCs w:val="22"/>
          <w:u w:val="single"/>
        </w:rPr>
      </w:pPr>
    </w:p>
    <w:p w14:paraId="76DCE736" w14:textId="29DA71CE" w:rsidR="00056568" w:rsidRPr="00A30483" w:rsidRDefault="00C0607F" w:rsidP="00C0607F">
      <w:pPr>
        <w:pStyle w:val="BodyText"/>
        <w:rPr>
          <w:rFonts w:ascii="Times New Roman" w:hAnsi="Times New Roman" w:cs="Times New Roman"/>
          <w:sz w:val="22"/>
          <w:szCs w:val="22"/>
        </w:rPr>
      </w:pPr>
      <w:r w:rsidRPr="00A30483">
        <w:rPr>
          <w:rFonts w:ascii="Times New Roman" w:hAnsi="Times New Roman" w:cs="Times New Roman"/>
          <w:sz w:val="22"/>
          <w:szCs w:val="22"/>
        </w:rPr>
        <w:t>The following items for this package are discu</w:t>
      </w:r>
      <w:r w:rsidR="009258F5" w:rsidRPr="00A30483">
        <w:rPr>
          <w:rFonts w:ascii="Times New Roman" w:hAnsi="Times New Roman" w:cs="Times New Roman"/>
          <w:sz w:val="22"/>
          <w:szCs w:val="22"/>
        </w:rPr>
        <w:t>ssed in</w:t>
      </w:r>
      <w:r w:rsidR="00EF3EB6" w:rsidRPr="00A30483">
        <w:rPr>
          <w:rFonts w:ascii="Times New Roman" w:hAnsi="Times New Roman" w:cs="Times New Roman"/>
          <w:sz w:val="22"/>
          <w:szCs w:val="22"/>
        </w:rPr>
        <w:t xml:space="preserve"> detail in</w:t>
      </w:r>
      <w:r w:rsidR="009258F5" w:rsidRPr="00A30483">
        <w:rPr>
          <w:rFonts w:ascii="Times New Roman" w:hAnsi="Times New Roman" w:cs="Times New Roman"/>
          <w:sz w:val="22"/>
          <w:szCs w:val="22"/>
        </w:rPr>
        <w:t xml:space="preserve"> </w:t>
      </w:r>
      <w:r w:rsidRPr="00A30483">
        <w:rPr>
          <w:rFonts w:ascii="Times New Roman" w:hAnsi="Times New Roman" w:cs="Times New Roman"/>
          <w:sz w:val="22"/>
          <w:szCs w:val="22"/>
        </w:rPr>
        <w:t xml:space="preserve">the Project Bidding Manual.  Additional requirements and/or clarifications that are specific to </w:t>
      </w:r>
      <w:r w:rsidR="00583FA4" w:rsidRPr="00A30483">
        <w:rPr>
          <w:rFonts w:ascii="Times New Roman" w:hAnsi="Times New Roman" w:cs="Times New Roman"/>
          <w:sz w:val="22"/>
          <w:szCs w:val="22"/>
        </w:rPr>
        <w:t>the current Trade</w:t>
      </w:r>
      <w:r w:rsidRPr="00A30483">
        <w:rPr>
          <w:rFonts w:ascii="Times New Roman" w:hAnsi="Times New Roman" w:cs="Times New Roman"/>
          <w:sz w:val="22"/>
          <w:szCs w:val="22"/>
        </w:rPr>
        <w:t xml:space="preserve"> Package are included below and align, as indicated, with the corresponding section of the </w:t>
      </w:r>
      <w:r w:rsidR="00CD4129" w:rsidRPr="00A30483">
        <w:rPr>
          <w:rFonts w:ascii="Times New Roman" w:hAnsi="Times New Roman" w:cs="Times New Roman"/>
          <w:sz w:val="22"/>
          <w:szCs w:val="22"/>
        </w:rPr>
        <w:t>Project Bidding Manual</w:t>
      </w:r>
      <w:r w:rsidR="00056568" w:rsidRPr="00A30483">
        <w:rPr>
          <w:rFonts w:ascii="Times New Roman" w:hAnsi="Times New Roman" w:cs="Times New Roman"/>
          <w:sz w:val="22"/>
          <w:szCs w:val="22"/>
        </w:rPr>
        <w:t>.</w:t>
      </w:r>
    </w:p>
    <w:p w14:paraId="7502822B" w14:textId="77777777" w:rsidR="009258F5" w:rsidRPr="00A30483" w:rsidRDefault="009258F5" w:rsidP="00C0607F">
      <w:pPr>
        <w:pStyle w:val="BodyText"/>
        <w:rPr>
          <w:rFonts w:ascii="Times New Roman" w:hAnsi="Times New Roman" w:cs="Times New Roman"/>
          <w:sz w:val="22"/>
          <w:szCs w:val="22"/>
        </w:rPr>
      </w:pPr>
    </w:p>
    <w:p w14:paraId="0BB526D0" w14:textId="77777777" w:rsidR="009258F5" w:rsidRPr="00A30483" w:rsidRDefault="009258F5" w:rsidP="009258F5">
      <w:pPr>
        <w:pStyle w:val="Heading3"/>
        <w:numPr>
          <w:ilvl w:val="0"/>
          <w:numId w:val="0"/>
        </w:numPr>
        <w:jc w:val="left"/>
        <w:rPr>
          <w:rFonts w:cs="Times New Roman"/>
          <w:b w:val="0"/>
          <w:sz w:val="22"/>
        </w:rPr>
      </w:pPr>
      <w:r w:rsidRPr="00A30483">
        <w:rPr>
          <w:rFonts w:cs="Times New Roman"/>
          <w:b w:val="0"/>
          <w:sz w:val="22"/>
        </w:rPr>
        <w:t>III</w:t>
      </w:r>
      <w:r w:rsidRPr="00A30483">
        <w:rPr>
          <w:rFonts w:cs="Times New Roman"/>
          <w:sz w:val="22"/>
        </w:rPr>
        <w:t xml:space="preserve">. </w:t>
      </w:r>
      <w:r w:rsidRPr="00A30483">
        <w:rPr>
          <w:rFonts w:cs="Times New Roman"/>
          <w:b w:val="0"/>
          <w:sz w:val="22"/>
        </w:rPr>
        <w:t>Instructions to Bidders</w:t>
      </w:r>
    </w:p>
    <w:p w14:paraId="3F9EB308" w14:textId="77777777" w:rsidR="009258F5" w:rsidRPr="00A30483" w:rsidRDefault="009258F5" w:rsidP="009258F5">
      <w:pPr>
        <w:rPr>
          <w:rFonts w:cs="Times New Roman"/>
          <w:sz w:val="22"/>
        </w:rPr>
      </w:pPr>
    </w:p>
    <w:p w14:paraId="46471FF5" w14:textId="3A77030C" w:rsidR="009258F5" w:rsidRPr="00A30483" w:rsidRDefault="009258F5" w:rsidP="009258F5">
      <w:pPr>
        <w:ind w:left="720" w:hanging="360"/>
        <w:rPr>
          <w:rFonts w:cs="Times New Roman"/>
          <w:sz w:val="22"/>
        </w:rPr>
      </w:pPr>
      <w:r w:rsidRPr="00A30483">
        <w:rPr>
          <w:rFonts w:cs="Times New Roman"/>
          <w:b/>
          <w:sz w:val="22"/>
        </w:rPr>
        <w:t>E.</w:t>
      </w:r>
      <w:r w:rsidRPr="00A30483">
        <w:rPr>
          <w:rFonts w:cs="Times New Roman"/>
          <w:sz w:val="22"/>
        </w:rPr>
        <w:tab/>
        <w:t>Additional Bidding Notes</w:t>
      </w:r>
    </w:p>
    <w:p w14:paraId="31A1E2FB" w14:textId="77777777" w:rsidR="009258F5" w:rsidRPr="00A30483" w:rsidRDefault="009258F5" w:rsidP="009258F5">
      <w:pPr>
        <w:rPr>
          <w:rFonts w:cs="Times New Roman"/>
          <w:sz w:val="22"/>
        </w:rPr>
      </w:pPr>
    </w:p>
    <w:p w14:paraId="2A8D7D05" w14:textId="6A9D953D" w:rsidR="009258F5" w:rsidRPr="00A30483" w:rsidRDefault="009258F5" w:rsidP="0023185B">
      <w:pPr>
        <w:tabs>
          <w:tab w:val="left" w:pos="990"/>
        </w:tabs>
        <w:ind w:left="1080" w:hanging="360"/>
        <w:rPr>
          <w:rFonts w:cs="Times New Roman"/>
          <w:sz w:val="22"/>
        </w:rPr>
      </w:pPr>
      <w:r w:rsidRPr="00A30483">
        <w:rPr>
          <w:rFonts w:cs="Times New Roman"/>
          <w:sz w:val="22"/>
        </w:rPr>
        <w:t xml:space="preserve">2.  </w:t>
      </w:r>
      <w:r w:rsidR="0023185B" w:rsidRPr="00A30483">
        <w:rPr>
          <w:rFonts w:cs="Times New Roman"/>
          <w:sz w:val="22"/>
        </w:rPr>
        <w:tab/>
      </w:r>
      <w:r w:rsidRPr="00A30483">
        <w:rPr>
          <w:rFonts w:cs="Times New Roman"/>
          <w:sz w:val="22"/>
        </w:rPr>
        <w:t>Exclusions/Clarifications/Qualifications</w:t>
      </w:r>
    </w:p>
    <w:p w14:paraId="1101E762" w14:textId="26C46382" w:rsidR="009258F5" w:rsidRPr="00A30483" w:rsidRDefault="009258F5" w:rsidP="009258F5">
      <w:pPr>
        <w:pStyle w:val="Heading5"/>
        <w:spacing w:before="0" w:after="0"/>
        <w:ind w:left="1440" w:hanging="360"/>
        <w:rPr>
          <w:rFonts w:cs="Times New Roman"/>
          <w:b w:val="0"/>
          <w:i w:val="0"/>
          <w:sz w:val="22"/>
          <w:szCs w:val="22"/>
        </w:rPr>
      </w:pPr>
      <w:r w:rsidRPr="00A30483">
        <w:rPr>
          <w:rFonts w:cs="Times New Roman"/>
          <w:b w:val="0"/>
          <w:i w:val="0"/>
          <w:sz w:val="22"/>
          <w:szCs w:val="22"/>
        </w:rPr>
        <w:t>a)</w:t>
      </w:r>
      <w:r w:rsidRPr="00A30483">
        <w:rPr>
          <w:rFonts w:cs="Times New Roman"/>
          <w:b w:val="0"/>
          <w:i w:val="0"/>
          <w:sz w:val="22"/>
          <w:szCs w:val="22"/>
        </w:rPr>
        <w:tab/>
        <w:t>Do not include in Bid Price:</w:t>
      </w:r>
    </w:p>
    <w:p w14:paraId="61E1786E" w14:textId="77777777" w:rsidR="007F000E" w:rsidRPr="00A30483" w:rsidRDefault="007F000E" w:rsidP="007F000E">
      <w:pPr>
        <w:rPr>
          <w:rFonts w:cs="Times New Roman"/>
          <w:sz w:val="22"/>
        </w:rPr>
      </w:pPr>
    </w:p>
    <w:p w14:paraId="111667C8" w14:textId="77777777" w:rsidR="009258F5" w:rsidRPr="00A30483" w:rsidRDefault="009258F5" w:rsidP="004C18D5">
      <w:pPr>
        <w:pStyle w:val="Heading6"/>
        <w:numPr>
          <w:ilvl w:val="0"/>
          <w:numId w:val="47"/>
        </w:numPr>
        <w:ind w:left="1800"/>
        <w:jc w:val="left"/>
        <w:rPr>
          <w:rFonts w:cs="Times New Roman"/>
          <w:b w:val="0"/>
          <w:sz w:val="22"/>
          <w:szCs w:val="22"/>
        </w:rPr>
      </w:pPr>
      <w:r w:rsidRPr="00A30483">
        <w:rPr>
          <w:rFonts w:cs="Times New Roman"/>
          <w:b w:val="0"/>
          <w:sz w:val="22"/>
          <w:szCs w:val="22"/>
        </w:rPr>
        <w:t>Project ID Signs called for in Specification Section 01 15 01.</w:t>
      </w:r>
    </w:p>
    <w:p w14:paraId="21D60AA6" w14:textId="77777777" w:rsidR="007F000E" w:rsidRPr="00A30483" w:rsidRDefault="007F000E" w:rsidP="007F000E">
      <w:pPr>
        <w:rPr>
          <w:rFonts w:cs="Times New Roman"/>
          <w:sz w:val="22"/>
        </w:rPr>
      </w:pPr>
    </w:p>
    <w:p w14:paraId="2FDCFB79" w14:textId="77777777" w:rsidR="004E5F14" w:rsidRPr="00A30483" w:rsidRDefault="009258F5" w:rsidP="004E5F14">
      <w:pPr>
        <w:pStyle w:val="ListParagraph"/>
        <w:numPr>
          <w:ilvl w:val="0"/>
          <w:numId w:val="47"/>
        </w:numPr>
        <w:ind w:left="1800"/>
        <w:rPr>
          <w:rFonts w:cs="Times New Roman"/>
          <w:sz w:val="22"/>
        </w:rPr>
      </w:pPr>
      <w:r w:rsidRPr="00A30483">
        <w:rPr>
          <w:rFonts w:cs="Times New Roman"/>
          <w:sz w:val="22"/>
        </w:rPr>
        <w:t>Inspector’s Office called for in Specification Section 01 15 90, Subsection 1.3.</w:t>
      </w:r>
    </w:p>
    <w:p w14:paraId="2E08FB00" w14:textId="77777777" w:rsidR="006E220F" w:rsidRPr="00A30483" w:rsidRDefault="006E220F" w:rsidP="006E220F">
      <w:pPr>
        <w:pStyle w:val="ListParagraph"/>
        <w:ind w:left="1800"/>
        <w:rPr>
          <w:rFonts w:cs="Times New Roman"/>
          <w:sz w:val="22"/>
        </w:rPr>
      </w:pPr>
    </w:p>
    <w:p w14:paraId="4F1E24A5" w14:textId="77777777" w:rsidR="006E220F" w:rsidRPr="00A30483" w:rsidRDefault="006E220F" w:rsidP="006E220F">
      <w:pPr>
        <w:pStyle w:val="ListParagraph"/>
        <w:numPr>
          <w:ilvl w:val="0"/>
          <w:numId w:val="47"/>
        </w:numPr>
        <w:ind w:left="1800"/>
        <w:rPr>
          <w:rFonts w:cs="Times New Roman"/>
          <w:sz w:val="22"/>
        </w:rPr>
      </w:pPr>
      <w:r w:rsidRPr="00A30483">
        <w:rPr>
          <w:rFonts w:cs="Times New Roman"/>
          <w:sz w:val="22"/>
        </w:rPr>
        <w:t>The W-2 and W-6 Unitized, Glazed Aluminum Curtain Walls Systems are not part of this trade package’s scope of work.</w:t>
      </w:r>
    </w:p>
    <w:p w14:paraId="420FC47F" w14:textId="77777777" w:rsidR="006E220F" w:rsidRPr="00A30483" w:rsidRDefault="006E220F" w:rsidP="006E220F">
      <w:pPr>
        <w:pStyle w:val="ListParagraph"/>
        <w:ind w:left="1800"/>
        <w:rPr>
          <w:rFonts w:cs="Times New Roman"/>
          <w:sz w:val="22"/>
        </w:rPr>
      </w:pPr>
    </w:p>
    <w:p w14:paraId="18B9AB3E" w14:textId="30F35548" w:rsidR="006E220F" w:rsidRPr="00A30483" w:rsidRDefault="006E220F" w:rsidP="006E220F">
      <w:pPr>
        <w:pStyle w:val="ListParagraph"/>
        <w:numPr>
          <w:ilvl w:val="0"/>
          <w:numId w:val="47"/>
        </w:numPr>
        <w:ind w:left="1800"/>
      </w:pPr>
      <w:r w:rsidRPr="00A30483">
        <w:rPr>
          <w:rFonts w:cs="Times New Roman"/>
          <w:sz w:val="22"/>
        </w:rPr>
        <w:t>LED Screens at the W-5 Wall System at the Beale Street Lobby and Grand Hall Stair Cores have been eliminated.  Coordination and Installation of LED screens, and pricing for Article E.1.9 "Alternate No. 18" and Article E.1.10 "Alternate No. 21" of Specification Section 01 10 30/APE will not be required.</w:t>
      </w:r>
    </w:p>
    <w:p w14:paraId="1D407F14" w14:textId="77777777" w:rsidR="009258F5" w:rsidRPr="00A30483" w:rsidRDefault="009258F5" w:rsidP="009258F5">
      <w:pPr>
        <w:pStyle w:val="Heading3"/>
        <w:numPr>
          <w:ilvl w:val="0"/>
          <w:numId w:val="0"/>
        </w:numPr>
        <w:jc w:val="left"/>
        <w:rPr>
          <w:rFonts w:cs="Times New Roman"/>
          <w:sz w:val="22"/>
        </w:rPr>
      </w:pPr>
    </w:p>
    <w:p w14:paraId="139F08F7" w14:textId="691E39E9" w:rsidR="00A86695" w:rsidRPr="00A30483" w:rsidRDefault="009258F5" w:rsidP="00056568">
      <w:pPr>
        <w:pStyle w:val="BodyText"/>
        <w:rPr>
          <w:rFonts w:ascii="Times New Roman" w:hAnsi="Times New Roman" w:cs="Times New Roman"/>
          <w:sz w:val="22"/>
          <w:szCs w:val="22"/>
        </w:rPr>
      </w:pPr>
      <w:r w:rsidRPr="00A30483">
        <w:rPr>
          <w:rFonts w:ascii="Times New Roman" w:hAnsi="Times New Roman" w:cs="Times New Roman"/>
          <w:sz w:val="22"/>
          <w:szCs w:val="22"/>
        </w:rPr>
        <w:t>IV. Trade Subcontractor Requirements</w:t>
      </w:r>
    </w:p>
    <w:p w14:paraId="47A09A14" w14:textId="77777777" w:rsidR="00A9778F" w:rsidRPr="00A30483" w:rsidRDefault="00A9778F" w:rsidP="00056568">
      <w:pPr>
        <w:pStyle w:val="BodyText"/>
        <w:rPr>
          <w:rFonts w:ascii="Times New Roman" w:hAnsi="Times New Roman" w:cs="Times New Roman"/>
          <w:sz w:val="22"/>
          <w:szCs w:val="22"/>
        </w:rPr>
      </w:pPr>
    </w:p>
    <w:p w14:paraId="5727B96E" w14:textId="77777777" w:rsidR="00056568" w:rsidRPr="00A30483" w:rsidRDefault="00056568" w:rsidP="00B72C15">
      <w:pPr>
        <w:pStyle w:val="Heading5"/>
        <w:numPr>
          <w:ilvl w:val="3"/>
          <w:numId w:val="8"/>
        </w:numPr>
        <w:overflowPunct w:val="0"/>
        <w:autoSpaceDE w:val="0"/>
        <w:autoSpaceDN w:val="0"/>
        <w:adjustRightInd w:val="0"/>
        <w:spacing w:before="0" w:after="0"/>
        <w:ind w:left="720"/>
        <w:textAlignment w:val="baseline"/>
        <w:rPr>
          <w:rStyle w:val="Heading5Char"/>
          <w:rFonts w:eastAsiaTheme="minorEastAsia"/>
          <w:sz w:val="22"/>
          <w:szCs w:val="22"/>
        </w:rPr>
      </w:pPr>
      <w:r w:rsidRPr="00A30483">
        <w:rPr>
          <w:rStyle w:val="Heading5Char"/>
          <w:rFonts w:eastAsiaTheme="minorEastAsia"/>
          <w:sz w:val="22"/>
          <w:szCs w:val="22"/>
        </w:rPr>
        <w:t>General Information – Supplemental Instructions</w:t>
      </w:r>
    </w:p>
    <w:p w14:paraId="205F5188" w14:textId="7104D9C5" w:rsidR="00122225" w:rsidRPr="00A30483" w:rsidRDefault="00122225" w:rsidP="00122225">
      <w:pPr>
        <w:ind w:left="720"/>
        <w:rPr>
          <w:rFonts w:cs="Times New Roman"/>
          <w:sz w:val="22"/>
        </w:rPr>
      </w:pPr>
    </w:p>
    <w:p w14:paraId="03C788B4" w14:textId="16EB7C87" w:rsidR="00122225" w:rsidRPr="00A30483" w:rsidRDefault="00122225" w:rsidP="00C77763">
      <w:pPr>
        <w:tabs>
          <w:tab w:val="left" w:pos="990"/>
        </w:tabs>
        <w:ind w:left="1080" w:hanging="360"/>
        <w:rPr>
          <w:rFonts w:cs="Times New Roman"/>
          <w:sz w:val="22"/>
        </w:rPr>
      </w:pPr>
      <w:r w:rsidRPr="00A30483">
        <w:rPr>
          <w:rFonts w:cs="Times New Roman"/>
          <w:sz w:val="22"/>
        </w:rPr>
        <w:t xml:space="preserve">7.  </w:t>
      </w:r>
      <w:r w:rsidR="00A42D74" w:rsidRPr="00A30483">
        <w:rPr>
          <w:rFonts w:cs="Times New Roman"/>
          <w:sz w:val="22"/>
        </w:rPr>
        <w:tab/>
      </w:r>
      <w:r w:rsidRPr="00A30483">
        <w:rPr>
          <w:rFonts w:cs="Times New Roman"/>
          <w:sz w:val="22"/>
        </w:rPr>
        <w:t xml:space="preserve">Inspections and Testing </w:t>
      </w:r>
    </w:p>
    <w:p w14:paraId="0DEBCB6A" w14:textId="1D407CE7" w:rsidR="00F810DA" w:rsidRPr="00A30483" w:rsidRDefault="00122225" w:rsidP="00F810DA">
      <w:pPr>
        <w:ind w:left="1440" w:hanging="360"/>
        <w:rPr>
          <w:rFonts w:cs="Times New Roman"/>
          <w:sz w:val="22"/>
        </w:rPr>
      </w:pPr>
      <w:r w:rsidRPr="00A30483">
        <w:rPr>
          <w:rFonts w:cs="Times New Roman"/>
          <w:sz w:val="22"/>
        </w:rPr>
        <w:t>g</w:t>
      </w:r>
      <w:r w:rsidR="00C77763" w:rsidRPr="00A30483">
        <w:rPr>
          <w:rFonts w:cs="Times New Roman"/>
          <w:sz w:val="22"/>
        </w:rPr>
        <w:t>)</w:t>
      </w:r>
      <w:r w:rsidR="00C77763" w:rsidRPr="00A30483">
        <w:rPr>
          <w:rFonts w:cs="Times New Roman"/>
          <w:sz w:val="22"/>
        </w:rPr>
        <w:tab/>
      </w:r>
      <w:r w:rsidR="006146B7" w:rsidRPr="00A30483">
        <w:rPr>
          <w:rFonts w:cs="Times New Roman"/>
          <w:sz w:val="22"/>
        </w:rPr>
        <w:t>Furnish all third party testing, review and inspection for this scope of work no</w:t>
      </w:r>
      <w:r w:rsidR="003A1757" w:rsidRPr="00A30483">
        <w:rPr>
          <w:rFonts w:cs="Times New Roman"/>
          <w:sz w:val="22"/>
        </w:rPr>
        <w:t>t</w:t>
      </w:r>
      <w:r w:rsidR="006146B7" w:rsidRPr="00A30483">
        <w:rPr>
          <w:rFonts w:cs="Times New Roman"/>
          <w:sz w:val="22"/>
        </w:rPr>
        <w:t xml:space="preserve"> explicitly called out to be paid for by the owner</w:t>
      </w:r>
      <w:r w:rsidR="00597CDF" w:rsidRPr="00A30483">
        <w:rPr>
          <w:rFonts w:cs="Times New Roman"/>
          <w:sz w:val="22"/>
        </w:rPr>
        <w:t>.</w:t>
      </w:r>
    </w:p>
    <w:p w14:paraId="169AD3DB" w14:textId="77777777" w:rsidR="003D1564" w:rsidRPr="00A30483" w:rsidRDefault="003D1564" w:rsidP="00EF3EB6">
      <w:pPr>
        <w:tabs>
          <w:tab w:val="left" w:pos="990"/>
        </w:tabs>
        <w:ind w:left="1080" w:hanging="360"/>
        <w:rPr>
          <w:rFonts w:cs="Times New Roman"/>
          <w:sz w:val="22"/>
        </w:rPr>
      </w:pPr>
    </w:p>
    <w:p w14:paraId="43FD1B3A" w14:textId="77777777" w:rsidR="007C126B" w:rsidRDefault="007C126B" w:rsidP="00EF3EB6">
      <w:pPr>
        <w:tabs>
          <w:tab w:val="left" w:pos="990"/>
        </w:tabs>
        <w:ind w:left="1080" w:hanging="360"/>
        <w:rPr>
          <w:rFonts w:cs="Times New Roman"/>
          <w:sz w:val="22"/>
        </w:rPr>
      </w:pPr>
    </w:p>
    <w:p w14:paraId="79AE6600" w14:textId="77777777" w:rsidR="001A009F" w:rsidRDefault="001A009F" w:rsidP="00EF3EB6">
      <w:pPr>
        <w:tabs>
          <w:tab w:val="left" w:pos="990"/>
        </w:tabs>
        <w:ind w:left="1080" w:hanging="360"/>
        <w:rPr>
          <w:rFonts w:cs="Times New Roman"/>
          <w:b/>
          <w:i/>
          <w:sz w:val="22"/>
          <w:u w:val="single"/>
        </w:rPr>
      </w:pPr>
    </w:p>
    <w:p w14:paraId="74FCA7AC" w14:textId="5A43A48E" w:rsidR="005526DA" w:rsidRPr="007B0199" w:rsidRDefault="005526DA" w:rsidP="00EF3EB6">
      <w:pPr>
        <w:tabs>
          <w:tab w:val="left" w:pos="990"/>
        </w:tabs>
        <w:ind w:left="1080" w:hanging="360"/>
        <w:rPr>
          <w:rFonts w:cs="Times New Roman"/>
          <w:b/>
          <w:sz w:val="22"/>
          <w:u w:val="single"/>
        </w:rPr>
      </w:pPr>
      <w:r w:rsidRPr="007B0199">
        <w:rPr>
          <w:rFonts w:cs="Times New Roman"/>
          <w:b/>
          <w:sz w:val="22"/>
          <w:u w:val="single"/>
        </w:rPr>
        <w:lastRenderedPageBreak/>
        <w:t>A</w:t>
      </w:r>
    </w:p>
    <w:p w14:paraId="4C5A7BA5" w14:textId="46464FAB" w:rsidR="00EF3EB6" w:rsidRPr="00A30483" w:rsidRDefault="00EF3EB6" w:rsidP="00EF3EB6">
      <w:pPr>
        <w:tabs>
          <w:tab w:val="left" w:pos="990"/>
        </w:tabs>
        <w:ind w:left="1080" w:hanging="360"/>
        <w:rPr>
          <w:rFonts w:cs="Times New Roman"/>
          <w:sz w:val="22"/>
        </w:rPr>
      </w:pPr>
      <w:r w:rsidRPr="00A30483">
        <w:rPr>
          <w:rFonts w:cs="Times New Roman"/>
          <w:sz w:val="22"/>
        </w:rPr>
        <w:t>25.</w:t>
      </w:r>
      <w:r w:rsidRPr="00A30483">
        <w:rPr>
          <w:rFonts w:cs="Times New Roman"/>
          <w:sz w:val="22"/>
        </w:rPr>
        <w:tab/>
        <w:t>Cranes/Hoisting</w:t>
      </w:r>
    </w:p>
    <w:p w14:paraId="2971FC6F" w14:textId="02DFD606" w:rsidR="00EF3EB6" w:rsidRPr="00263CFB" w:rsidRDefault="00C103B1" w:rsidP="00ED6CC7">
      <w:pPr>
        <w:ind w:left="1440" w:hanging="360"/>
        <w:rPr>
          <w:sz w:val="22"/>
        </w:rPr>
      </w:pPr>
      <w:r w:rsidRPr="00263CFB">
        <w:rPr>
          <w:rFonts w:cs="Times New Roman"/>
          <w:sz w:val="22"/>
        </w:rPr>
        <w:t>d</w:t>
      </w:r>
      <w:r w:rsidR="00EF3EB6" w:rsidRPr="00263CFB">
        <w:rPr>
          <w:rFonts w:cs="Times New Roman"/>
          <w:sz w:val="22"/>
        </w:rPr>
        <w:t>)</w:t>
      </w:r>
      <w:r w:rsidR="00EF3EB6" w:rsidRPr="00263CFB">
        <w:rPr>
          <w:rFonts w:cs="Times New Roman"/>
          <w:sz w:val="22"/>
        </w:rPr>
        <w:tab/>
      </w:r>
      <w:r w:rsidR="005526DA" w:rsidRPr="00263CFB">
        <w:rPr>
          <w:sz w:val="22"/>
        </w:rPr>
        <w:t>A Webcor/Obayashi Joint Venture crane will be available from approximately the third quarter of 2015 through the second quarter of 2017.  Crane usage for all activities, including but not limited to, unloading deliveries, loading materials and equipment into the building, use in erection or placement of work shall be scheduled in coordination with Webcor/Obayashi Joint Venture.  Crane time is not guaranteed until it is scheduled.  All work performed outside of the Webcor/Obayashi Joint Venture</w:t>
      </w:r>
      <w:r w:rsidR="005526DA" w:rsidRPr="00263CFB">
        <w:rPr>
          <w:b/>
          <w:sz w:val="22"/>
        </w:rPr>
        <w:t xml:space="preserve"> </w:t>
      </w:r>
      <w:r w:rsidR="005526DA" w:rsidRPr="00263CFB">
        <w:rPr>
          <w:sz w:val="22"/>
        </w:rPr>
        <w:t>crane availability is the responsibility of the Trade Subcontractor.   </w:t>
      </w:r>
    </w:p>
    <w:p w14:paraId="56764A96" w14:textId="77777777" w:rsidR="00C103B1" w:rsidRPr="00263CFB" w:rsidRDefault="00C103B1" w:rsidP="00EF3EB6">
      <w:pPr>
        <w:ind w:left="1440" w:hanging="360"/>
        <w:rPr>
          <w:rFonts w:cs="Times New Roman"/>
          <w:sz w:val="22"/>
        </w:rPr>
      </w:pPr>
    </w:p>
    <w:p w14:paraId="21D25919" w14:textId="4C971A44" w:rsidR="00C103B1" w:rsidRPr="007B0199" w:rsidRDefault="00C103B1" w:rsidP="00ED6CC7">
      <w:pPr>
        <w:ind w:left="1440" w:hanging="360"/>
        <w:rPr>
          <w:rFonts w:cs="Times New Roman"/>
          <w:sz w:val="22"/>
        </w:rPr>
      </w:pPr>
      <w:r w:rsidRPr="00263CFB">
        <w:rPr>
          <w:rFonts w:cs="Times New Roman"/>
          <w:sz w:val="22"/>
        </w:rPr>
        <w:t>e)</w:t>
      </w:r>
      <w:r w:rsidR="00ED6CC7" w:rsidRPr="00263CFB">
        <w:rPr>
          <w:rFonts w:cs="Times New Roman"/>
          <w:sz w:val="22"/>
        </w:rPr>
        <w:tab/>
      </w:r>
      <w:r w:rsidRPr="00263CFB">
        <w:rPr>
          <w:rFonts w:cs="Times New Roman"/>
          <w:sz w:val="22"/>
        </w:rPr>
        <w:t>This hoisting excludes rigging and distribution or spreading of materials once landed on the floor or roof. If cranes are used in the street include all costs associated for lane and street closures.  Account for neighborhood disruption, allowable lane/street closure time periods and moratorium blackout periods regulated by the City and County of San Francisco.</w:t>
      </w:r>
    </w:p>
    <w:p w14:paraId="7EEEA924" w14:textId="25FF58FE" w:rsidR="00E5198E" w:rsidRPr="007B0199" w:rsidRDefault="005526DA" w:rsidP="005526DA">
      <w:pPr>
        <w:jc w:val="right"/>
        <w:rPr>
          <w:rFonts w:cs="Times New Roman"/>
          <w:b/>
          <w:sz w:val="22"/>
          <w:u w:val="single"/>
        </w:rPr>
      </w:pPr>
      <w:r w:rsidRPr="007B0199">
        <w:rPr>
          <w:rFonts w:cs="Times New Roman"/>
          <w:b/>
          <w:sz w:val="22"/>
          <w:u w:val="single"/>
        </w:rPr>
        <w:t>A</w:t>
      </w:r>
    </w:p>
    <w:p w14:paraId="27A4F96A" w14:textId="562FF0B2" w:rsidR="00E5198E" w:rsidRPr="00A30483" w:rsidRDefault="003D1564" w:rsidP="003D1564">
      <w:pPr>
        <w:tabs>
          <w:tab w:val="left" w:pos="990"/>
        </w:tabs>
        <w:ind w:left="1080" w:hanging="360"/>
        <w:rPr>
          <w:rFonts w:cs="Times New Roman"/>
          <w:sz w:val="22"/>
        </w:rPr>
      </w:pPr>
      <w:r w:rsidRPr="00A30483">
        <w:rPr>
          <w:rFonts w:cs="Times New Roman"/>
          <w:sz w:val="22"/>
        </w:rPr>
        <w:t>34.</w:t>
      </w:r>
      <w:r w:rsidRPr="00A30483">
        <w:rPr>
          <w:rFonts w:cs="Times New Roman"/>
          <w:sz w:val="22"/>
        </w:rPr>
        <w:tab/>
      </w:r>
      <w:r w:rsidR="00E5198E" w:rsidRPr="00A30483">
        <w:rPr>
          <w:rFonts w:cs="Times New Roman"/>
          <w:sz w:val="22"/>
        </w:rPr>
        <w:t>Submittals</w:t>
      </w:r>
    </w:p>
    <w:p w14:paraId="67AA44B9" w14:textId="77777777" w:rsidR="00E5198E" w:rsidRPr="00A30483" w:rsidRDefault="00E5198E" w:rsidP="00E5198E">
      <w:pPr>
        <w:jc w:val="both"/>
        <w:rPr>
          <w:rFonts w:cs="Times New Roman"/>
          <w:sz w:val="22"/>
        </w:rPr>
      </w:pPr>
    </w:p>
    <w:p w14:paraId="5B386217" w14:textId="4F349833" w:rsidR="00E5198E" w:rsidRPr="00A30483" w:rsidRDefault="00E5198E" w:rsidP="00E5198E">
      <w:pPr>
        <w:ind w:left="1008"/>
        <w:jc w:val="both"/>
        <w:rPr>
          <w:rFonts w:cs="Times New Roman"/>
          <w:sz w:val="22"/>
        </w:rPr>
      </w:pPr>
      <w:r w:rsidRPr="00A30483">
        <w:rPr>
          <w:rFonts w:cs="Times New Roman"/>
          <w:sz w:val="22"/>
        </w:rPr>
        <w:t xml:space="preserve">This Trade Subcontractor shall be required to attend two additional Submittal preparation and review meetings. The intent of these meetings is </w:t>
      </w:r>
      <w:r w:rsidR="00E33DD7" w:rsidRPr="00A30483">
        <w:rPr>
          <w:rFonts w:cs="Times New Roman"/>
          <w:sz w:val="22"/>
        </w:rPr>
        <w:t xml:space="preserve">for </w:t>
      </w:r>
      <w:r w:rsidRPr="00A30483">
        <w:rPr>
          <w:rFonts w:cs="Times New Roman"/>
          <w:sz w:val="22"/>
        </w:rPr>
        <w:t xml:space="preserve">the TJPA design team to </w:t>
      </w:r>
      <w:r w:rsidR="00E33DD7" w:rsidRPr="00A30483">
        <w:rPr>
          <w:rFonts w:cs="Times New Roman"/>
          <w:sz w:val="22"/>
        </w:rPr>
        <w:t xml:space="preserve">provide additional assistance to </w:t>
      </w:r>
      <w:r w:rsidRPr="00A30483">
        <w:rPr>
          <w:rFonts w:cs="Times New Roman"/>
          <w:sz w:val="22"/>
        </w:rPr>
        <w:t xml:space="preserve">the Trade Subcontractor at the beginning of this bid package’s submittal development. This instruction does not relieve the </w:t>
      </w:r>
      <w:r w:rsidR="00E33DD7" w:rsidRPr="00A30483">
        <w:rPr>
          <w:rFonts w:cs="Times New Roman"/>
          <w:sz w:val="22"/>
        </w:rPr>
        <w:t>selected Trade Sub</w:t>
      </w:r>
      <w:r w:rsidRPr="00A30483">
        <w:rPr>
          <w:rFonts w:cs="Times New Roman"/>
          <w:sz w:val="22"/>
        </w:rPr>
        <w:t xml:space="preserve">contractor from full compliance with the </w:t>
      </w:r>
      <w:r w:rsidR="00E33DD7" w:rsidRPr="00A30483">
        <w:rPr>
          <w:rFonts w:cs="Times New Roman"/>
          <w:sz w:val="22"/>
        </w:rPr>
        <w:t>requirements of the Contract Documents</w:t>
      </w:r>
      <w:r w:rsidRPr="00A30483">
        <w:rPr>
          <w:rFonts w:cs="Times New Roman"/>
          <w:sz w:val="22"/>
        </w:rPr>
        <w:t xml:space="preserve">. </w:t>
      </w:r>
    </w:p>
    <w:p w14:paraId="1D17E021" w14:textId="77777777" w:rsidR="00E5198E" w:rsidRPr="00A30483" w:rsidRDefault="00E5198E" w:rsidP="00E5198E">
      <w:pPr>
        <w:jc w:val="both"/>
        <w:rPr>
          <w:rFonts w:cs="Times New Roman"/>
          <w:sz w:val="22"/>
        </w:rPr>
      </w:pPr>
    </w:p>
    <w:p w14:paraId="37FE0850" w14:textId="77777777" w:rsidR="00E5198E" w:rsidRPr="00A30483" w:rsidRDefault="00E5198E" w:rsidP="007C126B">
      <w:pPr>
        <w:ind w:left="990" w:firstLine="18"/>
        <w:jc w:val="both"/>
        <w:rPr>
          <w:rFonts w:cs="Times New Roman"/>
          <w:sz w:val="22"/>
        </w:rPr>
      </w:pPr>
      <w:r w:rsidRPr="00A30483">
        <w:rPr>
          <w:rFonts w:cs="Times New Roman"/>
          <w:sz w:val="22"/>
        </w:rPr>
        <w:t xml:space="preserve">First preliminary meeting – Pre-Preparatory # 1: </w:t>
      </w:r>
    </w:p>
    <w:p w14:paraId="2791B2FD" w14:textId="6A8A3162" w:rsidR="00E5198E" w:rsidRPr="00A30483" w:rsidRDefault="00E5198E" w:rsidP="00D8251F">
      <w:pPr>
        <w:ind w:left="1296"/>
        <w:jc w:val="both"/>
        <w:rPr>
          <w:rFonts w:cs="Times New Roman"/>
          <w:sz w:val="22"/>
        </w:rPr>
      </w:pPr>
      <w:r w:rsidRPr="00A30483">
        <w:rPr>
          <w:rFonts w:cs="Times New Roman"/>
          <w:sz w:val="22"/>
        </w:rPr>
        <w:t>This meeting will be scheduled after Notice of Award is issued and after Trade Subcontractor has started the submittal development. The purpose of this meeting is to review the design, design criteria, performance requirements,</w:t>
      </w:r>
      <w:r w:rsidR="009623F2" w:rsidRPr="00A30483">
        <w:rPr>
          <w:rFonts w:cs="Times New Roman"/>
          <w:sz w:val="22"/>
        </w:rPr>
        <w:t xml:space="preserve"> submittal schedules,</w:t>
      </w:r>
      <w:r w:rsidRPr="00A30483">
        <w:rPr>
          <w:rFonts w:cs="Times New Roman"/>
          <w:sz w:val="22"/>
        </w:rPr>
        <w:t xml:space="preserve"> applicable codes and ordinances at the time of award, and </w:t>
      </w:r>
      <w:r w:rsidR="00E33DD7" w:rsidRPr="00A30483">
        <w:rPr>
          <w:rFonts w:cs="Times New Roman"/>
          <w:sz w:val="22"/>
        </w:rPr>
        <w:t>the requirements of the Authorities</w:t>
      </w:r>
      <w:r w:rsidRPr="00A30483">
        <w:rPr>
          <w:rFonts w:cs="Times New Roman"/>
          <w:sz w:val="22"/>
        </w:rPr>
        <w:t xml:space="preserve"> Having Jurisdiction (AHJ). Agenda checklist will be published within 72 hours of the meeting.</w:t>
      </w:r>
    </w:p>
    <w:p w14:paraId="1B8C6A28" w14:textId="77777777" w:rsidR="00E5198E" w:rsidRPr="00A30483" w:rsidRDefault="00E5198E" w:rsidP="00E5198E">
      <w:pPr>
        <w:numPr>
          <w:ilvl w:val="1"/>
          <w:numId w:val="45"/>
        </w:numPr>
        <w:jc w:val="both"/>
        <w:rPr>
          <w:rFonts w:cs="Times New Roman"/>
          <w:sz w:val="22"/>
        </w:rPr>
      </w:pPr>
      <w:r w:rsidRPr="00A30483">
        <w:rPr>
          <w:rFonts w:cs="Times New Roman"/>
          <w:sz w:val="22"/>
        </w:rPr>
        <w:t>Meeting shall be attended by the following (at all stages):</w:t>
      </w:r>
    </w:p>
    <w:p w14:paraId="74D136A0" w14:textId="77777777" w:rsidR="00E5198E" w:rsidRPr="00A30483" w:rsidRDefault="00E5198E" w:rsidP="00E5198E">
      <w:pPr>
        <w:numPr>
          <w:ilvl w:val="2"/>
          <w:numId w:val="45"/>
        </w:numPr>
        <w:jc w:val="both"/>
        <w:rPr>
          <w:rFonts w:cs="Times New Roman"/>
          <w:sz w:val="22"/>
        </w:rPr>
      </w:pPr>
      <w:r w:rsidRPr="00A30483">
        <w:rPr>
          <w:rFonts w:cs="Times New Roman"/>
          <w:sz w:val="22"/>
        </w:rPr>
        <w:t xml:space="preserve">Owner Representatives </w:t>
      </w:r>
    </w:p>
    <w:p w14:paraId="19299DE0" w14:textId="398D3531" w:rsidR="00E5198E" w:rsidRPr="00A30483" w:rsidRDefault="00E5198E" w:rsidP="00E5198E">
      <w:pPr>
        <w:numPr>
          <w:ilvl w:val="2"/>
          <w:numId w:val="45"/>
        </w:numPr>
        <w:jc w:val="both"/>
        <w:rPr>
          <w:rFonts w:cs="Times New Roman"/>
          <w:sz w:val="22"/>
        </w:rPr>
      </w:pPr>
      <w:r w:rsidRPr="00A30483">
        <w:rPr>
          <w:rFonts w:cs="Times New Roman"/>
          <w:sz w:val="22"/>
        </w:rPr>
        <w:t>Architect representatives – Pelli Clarke Pelli Architects (PCP</w:t>
      </w:r>
      <w:r w:rsidR="00D8251F" w:rsidRPr="00A30483">
        <w:rPr>
          <w:rFonts w:cs="Times New Roman"/>
          <w:sz w:val="22"/>
        </w:rPr>
        <w:t>A</w:t>
      </w:r>
      <w:r w:rsidRPr="00A30483">
        <w:rPr>
          <w:rFonts w:cs="Times New Roman"/>
          <w:sz w:val="22"/>
        </w:rPr>
        <w:t>)/</w:t>
      </w:r>
      <w:r w:rsidR="009623F2" w:rsidRPr="00A30483">
        <w:rPr>
          <w:rFonts w:cs="Times New Roman"/>
          <w:sz w:val="22"/>
        </w:rPr>
        <w:t>Adamson Associates, Inc.</w:t>
      </w:r>
      <w:r w:rsidRPr="00A30483">
        <w:rPr>
          <w:rFonts w:cs="Times New Roman"/>
          <w:sz w:val="22"/>
        </w:rPr>
        <w:t xml:space="preserve"> (AAI)</w:t>
      </w:r>
    </w:p>
    <w:p w14:paraId="6C9A56B1" w14:textId="40948B47" w:rsidR="00E5198E" w:rsidRPr="00A30483" w:rsidRDefault="00E5198E" w:rsidP="00E5198E">
      <w:pPr>
        <w:numPr>
          <w:ilvl w:val="2"/>
          <w:numId w:val="45"/>
        </w:numPr>
        <w:jc w:val="both"/>
        <w:rPr>
          <w:rFonts w:cs="Times New Roman"/>
          <w:sz w:val="22"/>
        </w:rPr>
      </w:pPr>
      <w:r w:rsidRPr="00A30483">
        <w:rPr>
          <w:rFonts w:cs="Times New Roman"/>
          <w:sz w:val="22"/>
        </w:rPr>
        <w:t>Structural, Mechanical, Plumbing, Electrical and Fire Prote</w:t>
      </w:r>
      <w:r w:rsidR="009623F2" w:rsidRPr="00A30483">
        <w:rPr>
          <w:rFonts w:cs="Times New Roman"/>
          <w:sz w:val="22"/>
        </w:rPr>
        <w:t>ction Engineers (if applicable)</w:t>
      </w:r>
    </w:p>
    <w:p w14:paraId="77FCA69B" w14:textId="6139A055" w:rsidR="00E5198E" w:rsidRPr="00A30483" w:rsidRDefault="00E5198E" w:rsidP="000519E2">
      <w:pPr>
        <w:numPr>
          <w:ilvl w:val="2"/>
          <w:numId w:val="45"/>
        </w:numPr>
        <w:ind w:left="2534" w:hanging="187"/>
        <w:jc w:val="both"/>
        <w:rPr>
          <w:rFonts w:cs="Times New Roman"/>
          <w:sz w:val="22"/>
        </w:rPr>
      </w:pPr>
      <w:r w:rsidRPr="00A30483">
        <w:rPr>
          <w:rFonts w:cs="Times New Roman"/>
          <w:sz w:val="22"/>
        </w:rPr>
        <w:t>Trade Subc</w:t>
      </w:r>
      <w:r w:rsidR="000519E2" w:rsidRPr="00A30483">
        <w:rPr>
          <w:rFonts w:cs="Times New Roman"/>
          <w:sz w:val="22"/>
        </w:rPr>
        <w:t xml:space="preserve">ontractor’s Project Manager and </w:t>
      </w:r>
      <w:r w:rsidRPr="00A30483">
        <w:rPr>
          <w:rFonts w:cs="Times New Roman"/>
          <w:sz w:val="22"/>
        </w:rPr>
        <w:t>Eng</w:t>
      </w:r>
      <w:r w:rsidR="009623F2" w:rsidRPr="00A30483">
        <w:rPr>
          <w:rFonts w:cs="Times New Roman"/>
          <w:sz w:val="22"/>
        </w:rPr>
        <w:t>ineer of Record (if applicable)</w:t>
      </w:r>
    </w:p>
    <w:p w14:paraId="32906E23" w14:textId="77777777" w:rsidR="00E5198E" w:rsidRPr="00A30483" w:rsidRDefault="00E5198E" w:rsidP="00E5198E">
      <w:pPr>
        <w:numPr>
          <w:ilvl w:val="2"/>
          <w:numId w:val="45"/>
        </w:numPr>
        <w:jc w:val="both"/>
        <w:rPr>
          <w:rFonts w:cs="Times New Roman"/>
          <w:sz w:val="22"/>
        </w:rPr>
      </w:pPr>
      <w:r w:rsidRPr="00A30483">
        <w:rPr>
          <w:rFonts w:cs="Times New Roman"/>
          <w:sz w:val="22"/>
        </w:rPr>
        <w:t>Webcor/Obayashi Joint Venture Representatives</w:t>
      </w:r>
    </w:p>
    <w:p w14:paraId="69DE08DB" w14:textId="77777777" w:rsidR="00E5198E" w:rsidRPr="00A30483" w:rsidRDefault="00E5198E" w:rsidP="00E5198E">
      <w:pPr>
        <w:numPr>
          <w:ilvl w:val="1"/>
          <w:numId w:val="45"/>
        </w:numPr>
        <w:jc w:val="both"/>
        <w:rPr>
          <w:rFonts w:cs="Times New Roman"/>
          <w:sz w:val="22"/>
        </w:rPr>
      </w:pPr>
      <w:r w:rsidRPr="00A30483">
        <w:rPr>
          <w:rFonts w:cs="Times New Roman"/>
          <w:sz w:val="22"/>
        </w:rPr>
        <w:t>Minutes shall be published by Webcor/Obayashi Joint Venture’s QC Manager and issued to the team within 48 hours.</w:t>
      </w:r>
    </w:p>
    <w:p w14:paraId="0606B917" w14:textId="77777777" w:rsidR="00E5198E" w:rsidRPr="00A30483" w:rsidRDefault="00E5198E" w:rsidP="00E5198E">
      <w:pPr>
        <w:ind w:left="1800"/>
        <w:jc w:val="both"/>
        <w:rPr>
          <w:rFonts w:cs="Times New Roman"/>
          <w:sz w:val="22"/>
        </w:rPr>
      </w:pPr>
    </w:p>
    <w:p w14:paraId="4AF760AD" w14:textId="77777777" w:rsidR="00E5198E" w:rsidRPr="00A30483" w:rsidRDefault="00E5198E" w:rsidP="007C126B">
      <w:pPr>
        <w:ind w:left="990" w:firstLine="18"/>
        <w:jc w:val="both"/>
        <w:rPr>
          <w:rFonts w:cs="Times New Roman"/>
          <w:sz w:val="22"/>
        </w:rPr>
      </w:pPr>
      <w:r w:rsidRPr="00A30483">
        <w:rPr>
          <w:rFonts w:cs="Times New Roman"/>
          <w:sz w:val="22"/>
        </w:rPr>
        <w:t xml:space="preserve">Second preliminary meeting – Pre-Preparatory # 2: </w:t>
      </w:r>
    </w:p>
    <w:p w14:paraId="0F44A4F7" w14:textId="17E4203C" w:rsidR="00E5198E" w:rsidRPr="00A30483" w:rsidRDefault="00E5198E" w:rsidP="00D8251F">
      <w:pPr>
        <w:ind w:left="1296"/>
        <w:jc w:val="both"/>
        <w:rPr>
          <w:rFonts w:cs="Times New Roman"/>
          <w:sz w:val="22"/>
        </w:rPr>
      </w:pPr>
      <w:r w:rsidRPr="00A30483">
        <w:rPr>
          <w:rFonts w:cs="Times New Roman"/>
          <w:sz w:val="22"/>
        </w:rPr>
        <w:t xml:space="preserve">This meeting will be scheduled at 95% progress of the submittal for </w:t>
      </w:r>
      <w:r w:rsidR="00E33DD7" w:rsidRPr="00A30483">
        <w:rPr>
          <w:rFonts w:cs="Times New Roman"/>
          <w:sz w:val="22"/>
        </w:rPr>
        <w:t>this trade</w:t>
      </w:r>
      <w:r w:rsidRPr="00A30483">
        <w:rPr>
          <w:rFonts w:cs="Times New Roman"/>
          <w:sz w:val="22"/>
        </w:rPr>
        <w:t xml:space="preserve"> package. The purpose is to allow the Trade Subcontractor and its Engineer of Record to present the submission and demonstrate they have complied with the contract requirements prior to final submission to TJPA for review and action. </w:t>
      </w:r>
    </w:p>
    <w:p w14:paraId="57796295" w14:textId="77777777" w:rsidR="00E5198E" w:rsidRPr="00A30483" w:rsidRDefault="00E5198E" w:rsidP="00D8251F">
      <w:pPr>
        <w:numPr>
          <w:ilvl w:val="0"/>
          <w:numId w:val="46"/>
        </w:numPr>
        <w:jc w:val="both"/>
        <w:rPr>
          <w:rFonts w:cs="Times New Roman"/>
          <w:sz w:val="22"/>
        </w:rPr>
      </w:pPr>
      <w:r w:rsidRPr="00A30483">
        <w:rPr>
          <w:rFonts w:cs="Times New Roman"/>
          <w:sz w:val="22"/>
        </w:rPr>
        <w:t>Meeting shall be attended by the following (at all stages):</w:t>
      </w:r>
    </w:p>
    <w:p w14:paraId="66C7D993" w14:textId="77777777" w:rsidR="00E5198E" w:rsidRPr="00A30483" w:rsidRDefault="00E5198E" w:rsidP="00E5198E">
      <w:pPr>
        <w:numPr>
          <w:ilvl w:val="2"/>
          <w:numId w:val="45"/>
        </w:numPr>
        <w:jc w:val="both"/>
        <w:rPr>
          <w:rFonts w:cs="Times New Roman"/>
          <w:sz w:val="22"/>
        </w:rPr>
      </w:pPr>
      <w:r w:rsidRPr="00A30483">
        <w:rPr>
          <w:rFonts w:cs="Times New Roman"/>
          <w:sz w:val="22"/>
        </w:rPr>
        <w:t xml:space="preserve">Owner Representatives </w:t>
      </w:r>
    </w:p>
    <w:p w14:paraId="1BF2C860" w14:textId="1633CDDA" w:rsidR="00E5198E" w:rsidRPr="00A30483" w:rsidRDefault="00E5198E" w:rsidP="00E5198E">
      <w:pPr>
        <w:numPr>
          <w:ilvl w:val="2"/>
          <w:numId w:val="45"/>
        </w:numPr>
        <w:jc w:val="both"/>
        <w:rPr>
          <w:rFonts w:cs="Times New Roman"/>
          <w:sz w:val="22"/>
        </w:rPr>
      </w:pPr>
      <w:r w:rsidRPr="00A30483">
        <w:rPr>
          <w:rFonts w:cs="Times New Roman"/>
          <w:sz w:val="22"/>
        </w:rPr>
        <w:t>Architect representatives - PCP</w:t>
      </w:r>
      <w:r w:rsidR="00D8251F" w:rsidRPr="00A30483">
        <w:rPr>
          <w:rFonts w:cs="Times New Roman"/>
          <w:sz w:val="22"/>
        </w:rPr>
        <w:t>A</w:t>
      </w:r>
      <w:r w:rsidRPr="00A30483">
        <w:rPr>
          <w:rFonts w:cs="Times New Roman"/>
          <w:sz w:val="22"/>
        </w:rPr>
        <w:t>/AAI</w:t>
      </w:r>
    </w:p>
    <w:p w14:paraId="4BFDDAE6" w14:textId="2DD7BD5C" w:rsidR="00E5198E" w:rsidRPr="00A30483" w:rsidRDefault="00E5198E" w:rsidP="00E5198E">
      <w:pPr>
        <w:numPr>
          <w:ilvl w:val="2"/>
          <w:numId w:val="45"/>
        </w:numPr>
        <w:jc w:val="both"/>
        <w:rPr>
          <w:rFonts w:cs="Times New Roman"/>
          <w:sz w:val="22"/>
        </w:rPr>
      </w:pPr>
      <w:r w:rsidRPr="00A30483">
        <w:rPr>
          <w:rFonts w:cs="Times New Roman"/>
          <w:sz w:val="22"/>
        </w:rPr>
        <w:lastRenderedPageBreak/>
        <w:t>Structural, Mechanical, Plumbing, Electrical and Fire Prote</w:t>
      </w:r>
      <w:r w:rsidR="009623F2" w:rsidRPr="00A30483">
        <w:rPr>
          <w:rFonts w:cs="Times New Roman"/>
          <w:sz w:val="22"/>
        </w:rPr>
        <w:t>ction Engineers (if applicable)</w:t>
      </w:r>
    </w:p>
    <w:p w14:paraId="64C38318" w14:textId="2C2863BB" w:rsidR="00E5198E" w:rsidRPr="00A30483" w:rsidRDefault="00E5198E" w:rsidP="00E5198E">
      <w:pPr>
        <w:numPr>
          <w:ilvl w:val="2"/>
          <w:numId w:val="45"/>
        </w:numPr>
        <w:jc w:val="both"/>
        <w:rPr>
          <w:rFonts w:cs="Times New Roman"/>
          <w:sz w:val="22"/>
        </w:rPr>
      </w:pPr>
      <w:r w:rsidRPr="00A30483">
        <w:rPr>
          <w:rFonts w:cs="Times New Roman"/>
          <w:sz w:val="22"/>
        </w:rPr>
        <w:t>Trade Subc</w:t>
      </w:r>
      <w:r w:rsidR="00EF3EB6" w:rsidRPr="00A30483">
        <w:rPr>
          <w:rFonts w:cs="Times New Roman"/>
          <w:sz w:val="22"/>
        </w:rPr>
        <w:t>ontractor’s Project Manager and E</w:t>
      </w:r>
      <w:r w:rsidRPr="00A30483">
        <w:rPr>
          <w:rFonts w:cs="Times New Roman"/>
          <w:sz w:val="22"/>
        </w:rPr>
        <w:t>ng</w:t>
      </w:r>
      <w:r w:rsidR="009623F2" w:rsidRPr="00A30483">
        <w:rPr>
          <w:rFonts w:cs="Times New Roman"/>
          <w:sz w:val="22"/>
        </w:rPr>
        <w:t>ineer of Record (if applicable)</w:t>
      </w:r>
    </w:p>
    <w:p w14:paraId="1399A09D" w14:textId="363FC3BC" w:rsidR="00E5198E" w:rsidRPr="00A30483" w:rsidRDefault="00E5198E" w:rsidP="00200354">
      <w:pPr>
        <w:numPr>
          <w:ilvl w:val="2"/>
          <w:numId w:val="45"/>
        </w:numPr>
        <w:jc w:val="both"/>
        <w:rPr>
          <w:rFonts w:cs="Times New Roman"/>
          <w:sz w:val="22"/>
        </w:rPr>
      </w:pPr>
      <w:r w:rsidRPr="00A30483">
        <w:rPr>
          <w:rFonts w:cs="Times New Roman"/>
          <w:sz w:val="22"/>
        </w:rPr>
        <w:t>Webcor/Obayashi Joint Venture Representatives</w:t>
      </w:r>
    </w:p>
    <w:p w14:paraId="07B373C4" w14:textId="413F54CA" w:rsidR="00E5198E" w:rsidRPr="00A30483" w:rsidRDefault="00F4619B" w:rsidP="00F4619B">
      <w:pPr>
        <w:ind w:left="1800" w:hanging="360"/>
        <w:rPr>
          <w:rFonts w:cs="Times New Roman"/>
          <w:b/>
          <w:sz w:val="22"/>
          <w:u w:val="single"/>
        </w:rPr>
      </w:pPr>
      <w:r w:rsidRPr="00A30483">
        <w:rPr>
          <w:rFonts w:cs="Times New Roman"/>
          <w:sz w:val="22"/>
        </w:rPr>
        <w:t>b.</w:t>
      </w:r>
      <w:r w:rsidRPr="00A30483">
        <w:rPr>
          <w:rFonts w:cs="Times New Roman"/>
          <w:sz w:val="22"/>
        </w:rPr>
        <w:tab/>
      </w:r>
      <w:r w:rsidR="00E5198E" w:rsidRPr="00A30483">
        <w:rPr>
          <w:rFonts w:cs="Times New Roman"/>
          <w:sz w:val="22"/>
        </w:rPr>
        <w:t>Minutes shall be published by Webcor/Obayashi Joint Venture’s QC Manager and issued to the team within 48 hours.</w:t>
      </w:r>
    </w:p>
    <w:p w14:paraId="520CF479" w14:textId="60722B14" w:rsidR="003E3780" w:rsidRPr="00A30483" w:rsidRDefault="003E3780" w:rsidP="00753B96">
      <w:pPr>
        <w:rPr>
          <w:rFonts w:cs="Times New Roman"/>
          <w:sz w:val="22"/>
        </w:rPr>
      </w:pPr>
    </w:p>
    <w:p w14:paraId="7E7623CF" w14:textId="77777777" w:rsidR="0004417E" w:rsidRPr="00A30483" w:rsidRDefault="0004417E" w:rsidP="005E2775">
      <w:pPr>
        <w:pStyle w:val="Heading5"/>
        <w:spacing w:before="0" w:after="0"/>
        <w:ind w:left="720" w:hanging="360"/>
        <w:rPr>
          <w:rFonts w:cs="Times New Roman"/>
          <w:b w:val="0"/>
          <w:i w:val="0"/>
          <w:sz w:val="22"/>
          <w:szCs w:val="22"/>
        </w:rPr>
      </w:pPr>
      <w:r w:rsidRPr="00A30483">
        <w:rPr>
          <w:rFonts w:cs="Times New Roman"/>
          <w:i w:val="0"/>
          <w:sz w:val="22"/>
          <w:szCs w:val="22"/>
        </w:rPr>
        <w:t xml:space="preserve">D. </w:t>
      </w:r>
      <w:r w:rsidRPr="00A30483">
        <w:rPr>
          <w:rFonts w:cs="Times New Roman"/>
          <w:i w:val="0"/>
          <w:sz w:val="22"/>
          <w:szCs w:val="22"/>
        </w:rPr>
        <w:tab/>
      </w:r>
      <w:r w:rsidRPr="00A30483">
        <w:rPr>
          <w:rFonts w:cs="Times New Roman"/>
          <w:b w:val="0"/>
          <w:i w:val="0"/>
          <w:sz w:val="22"/>
          <w:szCs w:val="22"/>
        </w:rPr>
        <w:t>Small Business Enterprise (SBE) Program</w:t>
      </w:r>
    </w:p>
    <w:p w14:paraId="25E251B1" w14:textId="56179C11" w:rsidR="009258F5" w:rsidRPr="00A30483" w:rsidRDefault="0004417E" w:rsidP="00EF3EB6">
      <w:pPr>
        <w:pStyle w:val="Heading6"/>
        <w:ind w:left="1080"/>
        <w:jc w:val="left"/>
        <w:rPr>
          <w:rFonts w:cs="Times New Roman"/>
          <w:b w:val="0"/>
          <w:sz w:val="22"/>
          <w:szCs w:val="22"/>
        </w:rPr>
      </w:pPr>
      <w:r w:rsidRPr="00A30483">
        <w:rPr>
          <w:rFonts w:cs="Times New Roman"/>
          <w:b w:val="0"/>
          <w:sz w:val="22"/>
          <w:szCs w:val="22"/>
        </w:rPr>
        <w:t xml:space="preserve">The SBE utilization goal for this Trade Subcontractor is </w:t>
      </w:r>
      <w:r w:rsidR="006146B7" w:rsidRPr="00A30483">
        <w:rPr>
          <w:rFonts w:cs="Times New Roman"/>
          <w:b w:val="0"/>
          <w:sz w:val="22"/>
          <w:szCs w:val="22"/>
        </w:rPr>
        <w:t>8</w:t>
      </w:r>
      <w:r w:rsidRPr="00A30483">
        <w:rPr>
          <w:rFonts w:cs="Times New Roman"/>
          <w:b w:val="0"/>
          <w:color w:val="000000"/>
          <w:sz w:val="22"/>
          <w:szCs w:val="22"/>
        </w:rPr>
        <w:t>%</w:t>
      </w:r>
      <w:r w:rsidRPr="00A30483">
        <w:rPr>
          <w:rFonts w:cs="Times New Roman"/>
          <w:b w:val="0"/>
          <w:sz w:val="22"/>
          <w:szCs w:val="22"/>
        </w:rPr>
        <w:t xml:space="preserve"> of the total value of</w:t>
      </w:r>
      <w:r w:rsidR="00E76D59" w:rsidRPr="00A30483">
        <w:rPr>
          <w:rFonts w:cs="Times New Roman"/>
          <w:b w:val="0"/>
          <w:sz w:val="22"/>
          <w:szCs w:val="22"/>
        </w:rPr>
        <w:t xml:space="preserve"> this</w:t>
      </w:r>
      <w:r w:rsidRPr="00A30483">
        <w:rPr>
          <w:rFonts w:cs="Times New Roman"/>
          <w:b w:val="0"/>
          <w:sz w:val="22"/>
          <w:szCs w:val="22"/>
        </w:rPr>
        <w:t xml:space="preserve"> Trade Subcontractor’s bid value.  </w:t>
      </w:r>
    </w:p>
    <w:p w14:paraId="1B6978F7" w14:textId="77777777" w:rsidR="000519E2" w:rsidRPr="00A30483" w:rsidRDefault="000519E2" w:rsidP="000519E2">
      <w:pPr>
        <w:rPr>
          <w:rFonts w:cs="Times New Roman"/>
          <w:sz w:val="22"/>
        </w:rPr>
      </w:pPr>
    </w:p>
    <w:p w14:paraId="5B1DCE86" w14:textId="1C4533D6" w:rsidR="00056568" w:rsidRPr="00A30483" w:rsidRDefault="00056568" w:rsidP="005E2775">
      <w:pPr>
        <w:pStyle w:val="ListParagraph"/>
        <w:numPr>
          <w:ilvl w:val="0"/>
          <w:numId w:val="2"/>
        </w:numPr>
        <w:ind w:hanging="450"/>
        <w:rPr>
          <w:rFonts w:cs="Times New Roman"/>
          <w:b/>
          <w:sz w:val="22"/>
        </w:rPr>
      </w:pPr>
      <w:r w:rsidRPr="00A30483">
        <w:rPr>
          <w:rFonts w:cs="Times New Roman"/>
          <w:b/>
          <w:sz w:val="22"/>
        </w:rPr>
        <w:t>Base Bid Item Scope</w:t>
      </w:r>
    </w:p>
    <w:p w14:paraId="4817E624" w14:textId="77777777" w:rsidR="005E2775" w:rsidRPr="00A30483" w:rsidRDefault="005E2775" w:rsidP="005E2775">
      <w:pPr>
        <w:pStyle w:val="ListParagraph"/>
        <w:ind w:left="450"/>
        <w:rPr>
          <w:rFonts w:cs="Times New Roman"/>
          <w:b/>
          <w:sz w:val="22"/>
        </w:rPr>
      </w:pPr>
    </w:p>
    <w:p w14:paraId="2188D7A1" w14:textId="08803A32" w:rsidR="00D94F2A" w:rsidRPr="00A30483" w:rsidRDefault="006146B7" w:rsidP="005E2775">
      <w:pPr>
        <w:autoSpaceDE w:val="0"/>
        <w:autoSpaceDN w:val="0"/>
        <w:adjustRightInd w:val="0"/>
        <w:rPr>
          <w:rFonts w:cs="Times New Roman"/>
          <w:b/>
          <w:sz w:val="22"/>
          <w:u w:val="single"/>
        </w:rPr>
      </w:pPr>
      <w:r w:rsidRPr="00A30483">
        <w:rPr>
          <w:rFonts w:cs="Times New Roman"/>
          <w:b/>
          <w:sz w:val="22"/>
          <w:u w:val="single"/>
        </w:rPr>
        <w:t>Metal Panel</w:t>
      </w:r>
      <w:r w:rsidR="00597CDF" w:rsidRPr="00A30483">
        <w:rPr>
          <w:rFonts w:cs="Times New Roman"/>
          <w:b/>
          <w:sz w:val="22"/>
          <w:u w:val="single"/>
        </w:rPr>
        <w:t>s</w:t>
      </w:r>
      <w:r w:rsidR="00246C69" w:rsidRPr="00A30483">
        <w:rPr>
          <w:rFonts w:cs="Times New Roman"/>
          <w:b/>
          <w:sz w:val="22"/>
          <w:u w:val="single"/>
        </w:rPr>
        <w:t xml:space="preserve"> Package</w:t>
      </w:r>
      <w:r w:rsidR="00001707" w:rsidRPr="00A30483">
        <w:rPr>
          <w:rFonts w:cs="Times New Roman"/>
          <w:b/>
          <w:sz w:val="22"/>
          <w:u w:val="single"/>
        </w:rPr>
        <w:t xml:space="preserve"> Scope of Work</w:t>
      </w:r>
    </w:p>
    <w:p w14:paraId="69E1E88A" w14:textId="77777777" w:rsidR="00DA57E3" w:rsidRPr="00A30483" w:rsidRDefault="00DA57E3" w:rsidP="005E2775">
      <w:pPr>
        <w:autoSpaceDE w:val="0"/>
        <w:autoSpaceDN w:val="0"/>
        <w:adjustRightInd w:val="0"/>
        <w:rPr>
          <w:rFonts w:cs="Times New Roman"/>
          <w:b/>
          <w:sz w:val="22"/>
          <w:u w:val="single"/>
        </w:rPr>
      </w:pPr>
    </w:p>
    <w:p w14:paraId="45439A97" w14:textId="6CC3DC95" w:rsidR="00BE3BC2" w:rsidRPr="00A30483" w:rsidRDefault="00BE3BC2" w:rsidP="005E2775">
      <w:pPr>
        <w:pStyle w:val="ListParagraph"/>
        <w:autoSpaceDE w:val="0"/>
        <w:autoSpaceDN w:val="0"/>
        <w:adjustRightInd w:val="0"/>
        <w:rPr>
          <w:rFonts w:cs="Times New Roman"/>
          <w:sz w:val="22"/>
        </w:rPr>
      </w:pPr>
      <w:r w:rsidRPr="00A30483">
        <w:rPr>
          <w:rFonts w:cs="Times New Roman"/>
          <w:sz w:val="22"/>
        </w:rPr>
        <w:t xml:space="preserve">This section is supplemental information </w:t>
      </w:r>
      <w:r w:rsidR="004D5500" w:rsidRPr="00A30483">
        <w:rPr>
          <w:rFonts w:cs="Times New Roman"/>
          <w:sz w:val="22"/>
        </w:rPr>
        <w:t xml:space="preserve">only </w:t>
      </w:r>
      <w:r w:rsidRPr="00A30483">
        <w:rPr>
          <w:rFonts w:cs="Times New Roman"/>
          <w:sz w:val="22"/>
        </w:rPr>
        <w:t>to the Contract Documents used to describe how the bid pricing is to be broken down and to generally describe the scope of the work defined in the Contract Documents.  All necessary work from mobilization to handover to the next Trade Subcontractor shall be included in the bid items.</w:t>
      </w:r>
    </w:p>
    <w:p w14:paraId="0AEAE469" w14:textId="77777777" w:rsidR="00056568" w:rsidRPr="00A30483" w:rsidRDefault="00056568" w:rsidP="005E2775">
      <w:pPr>
        <w:autoSpaceDE w:val="0"/>
        <w:autoSpaceDN w:val="0"/>
        <w:adjustRightInd w:val="0"/>
        <w:rPr>
          <w:rFonts w:cs="Times New Roman"/>
          <w:sz w:val="22"/>
        </w:rPr>
      </w:pPr>
    </w:p>
    <w:p w14:paraId="70493F0C" w14:textId="77777777" w:rsidR="00056568" w:rsidRPr="00A30483" w:rsidRDefault="00056568" w:rsidP="005E2775">
      <w:pPr>
        <w:autoSpaceDE w:val="0"/>
        <w:autoSpaceDN w:val="0"/>
        <w:adjustRightInd w:val="0"/>
        <w:rPr>
          <w:rFonts w:cs="Times New Roman"/>
          <w:sz w:val="22"/>
        </w:rPr>
      </w:pPr>
      <w:r w:rsidRPr="00A30483">
        <w:rPr>
          <w:rFonts w:cs="Times New Roman"/>
          <w:sz w:val="22"/>
        </w:rPr>
        <w:t xml:space="preserve">The amount paid for all of the items below shall include full compensation for furnishing all labor, materials, equipment, </w:t>
      </w:r>
      <w:r w:rsidR="00AA5965" w:rsidRPr="00A30483">
        <w:rPr>
          <w:rFonts w:cs="Times New Roman"/>
          <w:sz w:val="22"/>
        </w:rPr>
        <w:t xml:space="preserve">installation, welding, </w:t>
      </w:r>
      <w:r w:rsidRPr="00A30483">
        <w:rPr>
          <w:rFonts w:cs="Times New Roman"/>
          <w:sz w:val="22"/>
        </w:rPr>
        <w:t>tools, transportation, disposal fees, incidentals, all patch work including multiple mobilization/demobilizations as required, and any other costs/fees necessary to complete this work.</w:t>
      </w:r>
    </w:p>
    <w:p w14:paraId="6E0A606B" w14:textId="77777777" w:rsidR="00F57CCC" w:rsidRPr="00A30483" w:rsidRDefault="00F57CCC" w:rsidP="005E2775">
      <w:pPr>
        <w:autoSpaceDE w:val="0"/>
        <w:autoSpaceDN w:val="0"/>
        <w:adjustRightInd w:val="0"/>
        <w:rPr>
          <w:rFonts w:cs="Times New Roman"/>
          <w:sz w:val="22"/>
        </w:rPr>
      </w:pPr>
    </w:p>
    <w:p w14:paraId="70D096A8" w14:textId="3A453EB2" w:rsidR="00F57CCC" w:rsidRPr="00A30483" w:rsidRDefault="006146B7" w:rsidP="00F57CCC">
      <w:pPr>
        <w:autoSpaceDE w:val="0"/>
        <w:autoSpaceDN w:val="0"/>
        <w:adjustRightInd w:val="0"/>
        <w:contextualSpacing/>
        <w:rPr>
          <w:rFonts w:cs="Times New Roman"/>
          <w:sz w:val="22"/>
        </w:rPr>
      </w:pPr>
      <w:r w:rsidRPr="00A30483">
        <w:rPr>
          <w:rFonts w:cs="Times New Roman"/>
          <w:b/>
          <w:sz w:val="22"/>
          <w:u w:val="single"/>
        </w:rPr>
        <w:t>Metal Panel</w:t>
      </w:r>
      <w:r w:rsidR="00597CDF" w:rsidRPr="00A30483">
        <w:rPr>
          <w:rFonts w:cs="Times New Roman"/>
          <w:b/>
          <w:sz w:val="22"/>
          <w:u w:val="single"/>
        </w:rPr>
        <w:t>s</w:t>
      </w:r>
      <w:r w:rsidR="00F57CCC" w:rsidRPr="00A30483">
        <w:rPr>
          <w:rFonts w:cs="Times New Roman"/>
          <w:b/>
          <w:sz w:val="22"/>
          <w:u w:val="single"/>
        </w:rPr>
        <w:t xml:space="preserve"> Primary Specifications</w:t>
      </w:r>
    </w:p>
    <w:p w14:paraId="72662558" w14:textId="77777777" w:rsidR="006146B7" w:rsidRPr="00A30483" w:rsidRDefault="006146B7" w:rsidP="002238F6">
      <w:pPr>
        <w:autoSpaceDE w:val="0"/>
        <w:autoSpaceDN w:val="0"/>
        <w:adjustRightInd w:val="0"/>
        <w:contextualSpacing/>
        <w:rPr>
          <w:rFonts w:cs="Times New Roman"/>
          <w:sz w:val="22"/>
        </w:rPr>
      </w:pPr>
    </w:p>
    <w:p w14:paraId="15423A10" w14:textId="696D864E" w:rsidR="000519E2" w:rsidRPr="00A30483" w:rsidRDefault="000519E2" w:rsidP="00597CDF">
      <w:pPr>
        <w:pStyle w:val="Lists"/>
        <w:ind w:left="360"/>
        <w:rPr>
          <w:rFonts w:cs="Times New Roman"/>
        </w:rPr>
      </w:pPr>
      <w:r w:rsidRPr="00A30483">
        <w:rPr>
          <w:rFonts w:cs="Times New Roman"/>
        </w:rPr>
        <w:t>07 42 13 Preformed Metal Cladding (W-16, W-17 &amp; W-19)</w:t>
      </w:r>
    </w:p>
    <w:p w14:paraId="46E0CC28" w14:textId="3FE940C2" w:rsidR="002C1164" w:rsidRPr="00A30483" w:rsidRDefault="006146B7" w:rsidP="00597CDF">
      <w:pPr>
        <w:pStyle w:val="Lists"/>
        <w:ind w:left="360"/>
        <w:rPr>
          <w:rFonts w:cs="Times New Roman"/>
        </w:rPr>
      </w:pPr>
      <w:r w:rsidRPr="00A30483">
        <w:rPr>
          <w:rFonts w:cs="Times New Roman"/>
        </w:rPr>
        <w:t>08 44 25 Unitized Glazed Aluminum Curtain Wall (W-2, W-6 &amp; W-9)</w:t>
      </w:r>
    </w:p>
    <w:p w14:paraId="54DA0A41" w14:textId="3E474E15" w:rsidR="000519E2" w:rsidRPr="00A30483" w:rsidRDefault="000519E2" w:rsidP="00597CDF">
      <w:pPr>
        <w:pStyle w:val="Lists"/>
        <w:ind w:left="360"/>
        <w:rPr>
          <w:rFonts w:cs="Times New Roman"/>
        </w:rPr>
      </w:pPr>
      <w:r w:rsidRPr="00A30483">
        <w:rPr>
          <w:rFonts w:cs="Times New Roman"/>
        </w:rPr>
        <w:t>08 44 39 Colored Glass Cladding System (W-5)</w:t>
      </w:r>
    </w:p>
    <w:p w14:paraId="20BB2F47" w14:textId="60E156D2" w:rsidR="006146B7" w:rsidRPr="00A30483" w:rsidRDefault="006146B7" w:rsidP="00597CDF">
      <w:pPr>
        <w:pStyle w:val="Lists"/>
        <w:ind w:left="360"/>
        <w:rPr>
          <w:rFonts w:cs="Times New Roman"/>
        </w:rPr>
      </w:pPr>
      <w:r w:rsidRPr="00A30483">
        <w:rPr>
          <w:rFonts w:cs="Times New Roman"/>
        </w:rPr>
        <w:t>08 45 00 Translucent Glass Wall Assemblies (W-7)</w:t>
      </w:r>
    </w:p>
    <w:p w14:paraId="3104EF3F" w14:textId="5CFDE853" w:rsidR="00122225" w:rsidRPr="00A30483" w:rsidRDefault="00122225" w:rsidP="006146B7">
      <w:pPr>
        <w:pStyle w:val="Lists"/>
        <w:rPr>
          <w:rFonts w:eastAsia="Times New Roman" w:cs="Times New Roman"/>
          <w:lang w:eastAsia="en-US"/>
        </w:rPr>
      </w:pPr>
    </w:p>
    <w:p w14:paraId="5B6B92E2" w14:textId="77777777" w:rsidR="006146B7" w:rsidRPr="00A30483" w:rsidRDefault="006146B7" w:rsidP="003A4ED5">
      <w:pPr>
        <w:autoSpaceDE w:val="0"/>
        <w:autoSpaceDN w:val="0"/>
        <w:rPr>
          <w:rFonts w:cs="Times New Roman"/>
          <w:b/>
          <w:sz w:val="22"/>
          <w:u w:val="single"/>
        </w:rPr>
      </w:pPr>
      <w:r w:rsidRPr="00A30483">
        <w:rPr>
          <w:rFonts w:cs="Times New Roman"/>
          <w:b/>
          <w:sz w:val="22"/>
          <w:u w:val="single"/>
        </w:rPr>
        <w:t>Metal Panel Detailed Scope of Work</w:t>
      </w:r>
    </w:p>
    <w:p w14:paraId="0F4D35C8" w14:textId="77777777" w:rsidR="006146B7" w:rsidRPr="00A30483" w:rsidRDefault="006146B7" w:rsidP="003A4ED5">
      <w:pPr>
        <w:autoSpaceDE w:val="0"/>
        <w:autoSpaceDN w:val="0"/>
        <w:rPr>
          <w:rFonts w:cs="Times New Roman"/>
          <w:b/>
          <w:sz w:val="22"/>
          <w:u w:val="single"/>
        </w:rPr>
      </w:pPr>
    </w:p>
    <w:p w14:paraId="56DEB10D" w14:textId="152EFB96" w:rsidR="006146B7" w:rsidRPr="00A30483" w:rsidRDefault="00F7397B" w:rsidP="006146B7">
      <w:pPr>
        <w:pStyle w:val="Alternates"/>
        <w:numPr>
          <w:ilvl w:val="0"/>
          <w:numId w:val="37"/>
        </w:numPr>
        <w:rPr>
          <w:rFonts w:cs="Times New Roman"/>
          <w:b w:val="0"/>
          <w:u w:val="none"/>
        </w:rPr>
      </w:pPr>
      <w:r w:rsidRPr="00A30483">
        <w:rPr>
          <w:rFonts w:cs="Times New Roman"/>
          <w:b w:val="0"/>
          <w:u w:val="none"/>
        </w:rPr>
        <w:t>Design, f</w:t>
      </w:r>
      <w:r w:rsidR="00160A3D" w:rsidRPr="00A30483">
        <w:rPr>
          <w:rFonts w:cs="Times New Roman"/>
          <w:b w:val="0"/>
          <w:u w:val="none"/>
        </w:rPr>
        <w:t xml:space="preserve">urnish and install all </w:t>
      </w:r>
      <w:r w:rsidR="006146B7" w:rsidRPr="00A30483">
        <w:rPr>
          <w:rFonts w:cs="Times New Roman"/>
          <w:b w:val="0"/>
          <w:u w:val="none"/>
        </w:rPr>
        <w:t xml:space="preserve">W-5 Aluminum Panel </w:t>
      </w:r>
      <w:r w:rsidR="00160A3D" w:rsidRPr="00A30483">
        <w:rPr>
          <w:rFonts w:cs="Times New Roman"/>
          <w:b w:val="0"/>
          <w:u w:val="none"/>
        </w:rPr>
        <w:t xml:space="preserve">Assemblies </w:t>
      </w:r>
      <w:r w:rsidR="006146B7" w:rsidRPr="00A30483">
        <w:rPr>
          <w:rFonts w:cs="Times New Roman"/>
          <w:b w:val="0"/>
          <w:u w:val="none"/>
        </w:rPr>
        <w:t>including all associated materials and work</w:t>
      </w:r>
      <w:r w:rsidR="000519E2" w:rsidRPr="00A30483">
        <w:rPr>
          <w:rFonts w:cs="Times New Roman"/>
          <w:b w:val="0"/>
          <w:u w:val="none"/>
        </w:rPr>
        <w:t xml:space="preserve"> for a complete system per the C</w:t>
      </w:r>
      <w:r w:rsidR="006146B7" w:rsidRPr="00A30483">
        <w:rPr>
          <w:rFonts w:cs="Times New Roman"/>
          <w:b w:val="0"/>
          <w:u w:val="none"/>
        </w:rPr>
        <w:t xml:space="preserve">ontract </w:t>
      </w:r>
      <w:r w:rsidR="000519E2" w:rsidRPr="00A30483">
        <w:rPr>
          <w:rFonts w:cs="Times New Roman"/>
          <w:b w:val="0"/>
          <w:u w:val="none"/>
        </w:rPr>
        <w:t>Document</w:t>
      </w:r>
      <w:r w:rsidR="006146B7" w:rsidRPr="00A30483">
        <w:rPr>
          <w:rFonts w:cs="Times New Roman"/>
          <w:b w:val="0"/>
          <w:u w:val="none"/>
        </w:rPr>
        <w:t>s and manufacturer's requirements.  The W-5 Alternate Price for Aluminum Panel Assembly (Article 3.9 of</w:t>
      </w:r>
      <w:r w:rsidR="00597CDF" w:rsidRPr="00A30483">
        <w:rPr>
          <w:rFonts w:cs="Times New Roman"/>
          <w:b w:val="0"/>
          <w:u w:val="none"/>
        </w:rPr>
        <w:t xml:space="preserve"> Specification</w:t>
      </w:r>
      <w:r w:rsidR="006146B7" w:rsidRPr="00A30483">
        <w:rPr>
          <w:rFonts w:cs="Times New Roman"/>
          <w:b w:val="0"/>
          <w:u w:val="none"/>
        </w:rPr>
        <w:t xml:space="preserve"> Section 08 44 39</w:t>
      </w:r>
      <w:r w:rsidR="004C011D" w:rsidRPr="00A30483">
        <w:rPr>
          <w:rFonts w:cs="Times New Roman"/>
          <w:b w:val="0"/>
          <w:u w:val="none"/>
        </w:rPr>
        <w:t xml:space="preserve">, Article E.1.17 "Alternate No. 29" of Specification Section 01 10 30/APE, </w:t>
      </w:r>
      <w:r w:rsidR="00526CCF" w:rsidRPr="00A30483">
        <w:rPr>
          <w:rFonts w:cs="Times New Roman"/>
          <w:b w:val="0"/>
          <w:u w:val="none"/>
        </w:rPr>
        <w:t>and Article E.1.18 "</w:t>
      </w:r>
      <w:r w:rsidR="004C011D" w:rsidRPr="00A30483">
        <w:rPr>
          <w:rFonts w:cs="Times New Roman"/>
          <w:b w:val="0"/>
          <w:u w:val="none"/>
        </w:rPr>
        <w:t>Alternate No. 30</w:t>
      </w:r>
      <w:r w:rsidR="00526CCF" w:rsidRPr="00A30483">
        <w:rPr>
          <w:rFonts w:cs="Times New Roman"/>
          <w:b w:val="0"/>
          <w:u w:val="none"/>
        </w:rPr>
        <w:t>"</w:t>
      </w:r>
      <w:r w:rsidR="004C011D" w:rsidRPr="00A30483">
        <w:rPr>
          <w:rFonts w:cs="Times New Roman"/>
          <w:b w:val="0"/>
          <w:u w:val="none"/>
        </w:rPr>
        <w:t xml:space="preserve"> of Specification Section 01 10 30/APE</w:t>
      </w:r>
      <w:r w:rsidR="009E3128" w:rsidRPr="00A30483">
        <w:rPr>
          <w:rFonts w:cs="Times New Roman"/>
          <w:b w:val="0"/>
          <w:u w:val="none"/>
        </w:rPr>
        <w:t xml:space="preserve">) </w:t>
      </w:r>
      <w:r w:rsidR="00597CDF" w:rsidRPr="00A30483">
        <w:rPr>
          <w:rFonts w:cs="Times New Roman"/>
          <w:b w:val="0"/>
          <w:u w:val="none"/>
        </w:rPr>
        <w:t>is the base bid for this trade p</w:t>
      </w:r>
      <w:r w:rsidR="001426B0" w:rsidRPr="00A30483">
        <w:rPr>
          <w:rFonts w:cs="Times New Roman"/>
          <w:b w:val="0"/>
          <w:u w:val="none"/>
        </w:rPr>
        <w:t xml:space="preserve">ackage in lieu of the Colored Glass Cladding System.  </w:t>
      </w:r>
    </w:p>
    <w:p w14:paraId="42A21A18" w14:textId="09CAF721" w:rsidR="001426B0" w:rsidRPr="00A30483" w:rsidRDefault="00F7397B" w:rsidP="001426B0">
      <w:pPr>
        <w:pStyle w:val="Alternates"/>
        <w:numPr>
          <w:ilvl w:val="0"/>
          <w:numId w:val="37"/>
        </w:numPr>
        <w:rPr>
          <w:rFonts w:cs="Times New Roman"/>
          <w:b w:val="0"/>
          <w:u w:val="none"/>
        </w:rPr>
      </w:pPr>
      <w:r w:rsidRPr="00A30483">
        <w:rPr>
          <w:rFonts w:cs="Times New Roman"/>
          <w:b w:val="0"/>
          <w:u w:val="none"/>
        </w:rPr>
        <w:t>Design, f</w:t>
      </w:r>
      <w:r w:rsidR="00160A3D" w:rsidRPr="00A30483">
        <w:rPr>
          <w:rFonts w:cs="Times New Roman"/>
          <w:b w:val="0"/>
          <w:u w:val="none"/>
        </w:rPr>
        <w:t xml:space="preserve">urnish and install all </w:t>
      </w:r>
      <w:r w:rsidR="001C1AE2" w:rsidRPr="00A30483">
        <w:rPr>
          <w:rFonts w:cs="Times New Roman"/>
          <w:b w:val="0"/>
          <w:u w:val="none"/>
        </w:rPr>
        <w:t>W-7</w:t>
      </w:r>
      <w:r w:rsidR="001426B0" w:rsidRPr="00A30483">
        <w:rPr>
          <w:rFonts w:cs="Times New Roman"/>
          <w:b w:val="0"/>
          <w:u w:val="none"/>
        </w:rPr>
        <w:t xml:space="preserve"> Aluminum Panel </w:t>
      </w:r>
      <w:r w:rsidR="00160A3D" w:rsidRPr="00A30483">
        <w:rPr>
          <w:rFonts w:cs="Times New Roman"/>
          <w:b w:val="0"/>
          <w:u w:val="none"/>
        </w:rPr>
        <w:t xml:space="preserve">Assemblies </w:t>
      </w:r>
      <w:r w:rsidR="001426B0" w:rsidRPr="00A30483">
        <w:rPr>
          <w:rFonts w:cs="Times New Roman"/>
          <w:b w:val="0"/>
          <w:u w:val="none"/>
        </w:rPr>
        <w:t>including all associated materials and work</w:t>
      </w:r>
      <w:r w:rsidR="000519E2" w:rsidRPr="00A30483">
        <w:rPr>
          <w:rFonts w:cs="Times New Roman"/>
          <w:b w:val="0"/>
          <w:u w:val="none"/>
        </w:rPr>
        <w:t xml:space="preserve"> for a complete system per the C</w:t>
      </w:r>
      <w:r w:rsidR="001426B0" w:rsidRPr="00A30483">
        <w:rPr>
          <w:rFonts w:cs="Times New Roman"/>
          <w:b w:val="0"/>
          <w:u w:val="none"/>
        </w:rPr>
        <w:t xml:space="preserve">ontract </w:t>
      </w:r>
      <w:r w:rsidR="000519E2" w:rsidRPr="00A30483">
        <w:rPr>
          <w:rFonts w:cs="Times New Roman"/>
          <w:b w:val="0"/>
          <w:u w:val="none"/>
        </w:rPr>
        <w:t>D</w:t>
      </w:r>
      <w:r w:rsidR="001426B0" w:rsidRPr="00A30483">
        <w:rPr>
          <w:rFonts w:cs="Times New Roman"/>
          <w:b w:val="0"/>
          <w:u w:val="none"/>
        </w:rPr>
        <w:t>ocuments and manufacturer's requirements.  The W-</w:t>
      </w:r>
      <w:r w:rsidR="004C011D" w:rsidRPr="00A30483">
        <w:rPr>
          <w:rFonts w:cs="Times New Roman"/>
          <w:b w:val="0"/>
          <w:u w:val="none"/>
        </w:rPr>
        <w:t>7</w:t>
      </w:r>
      <w:r w:rsidR="006E220F" w:rsidRPr="00A30483">
        <w:rPr>
          <w:rFonts w:cs="Times New Roman"/>
          <w:b w:val="0"/>
          <w:u w:val="none"/>
        </w:rPr>
        <w:t xml:space="preserve"> </w:t>
      </w:r>
      <w:r w:rsidR="001426B0" w:rsidRPr="00A30483">
        <w:rPr>
          <w:rFonts w:cs="Times New Roman"/>
          <w:b w:val="0"/>
          <w:u w:val="none"/>
        </w:rPr>
        <w:t xml:space="preserve">Alternate Price for Aluminum Panel Assembly (Article 3.11 of </w:t>
      </w:r>
      <w:r w:rsidR="00597CDF" w:rsidRPr="00A30483">
        <w:rPr>
          <w:rFonts w:cs="Times New Roman"/>
          <w:b w:val="0"/>
          <w:u w:val="none"/>
        </w:rPr>
        <w:t xml:space="preserve">Specification </w:t>
      </w:r>
      <w:r w:rsidR="001426B0" w:rsidRPr="00A30483">
        <w:rPr>
          <w:rFonts w:cs="Times New Roman"/>
          <w:b w:val="0"/>
          <w:u w:val="none"/>
        </w:rPr>
        <w:t>Section 08 45 00</w:t>
      </w:r>
      <w:r w:rsidR="009E3128" w:rsidRPr="00A30483">
        <w:rPr>
          <w:rFonts w:cs="Times New Roman"/>
          <w:b w:val="0"/>
          <w:u w:val="none"/>
        </w:rPr>
        <w:t>,</w:t>
      </w:r>
      <w:r w:rsidR="00526CCF" w:rsidRPr="00A30483">
        <w:rPr>
          <w:rFonts w:cs="Times New Roman"/>
          <w:b w:val="0"/>
          <w:u w:val="none"/>
        </w:rPr>
        <w:t xml:space="preserve"> Article E.1.3 "Alternate No. 10" of Specification Section 01 10 30/APE</w:t>
      </w:r>
      <w:r w:rsidR="001426B0" w:rsidRPr="00A30483">
        <w:rPr>
          <w:rFonts w:cs="Times New Roman"/>
          <w:b w:val="0"/>
          <w:u w:val="none"/>
        </w:rPr>
        <w:t xml:space="preserve">) is the base bid for this </w:t>
      </w:r>
      <w:r w:rsidR="00597CDF" w:rsidRPr="00A30483">
        <w:rPr>
          <w:rFonts w:cs="Times New Roman"/>
          <w:b w:val="0"/>
          <w:u w:val="none"/>
        </w:rPr>
        <w:t>trade p</w:t>
      </w:r>
      <w:r w:rsidR="001426B0" w:rsidRPr="00A30483">
        <w:rPr>
          <w:rFonts w:cs="Times New Roman"/>
          <w:b w:val="0"/>
          <w:u w:val="none"/>
        </w:rPr>
        <w:t xml:space="preserve">ackage in lieu of the Translucent Glass Wall Assemblies.  </w:t>
      </w:r>
    </w:p>
    <w:p w14:paraId="530F90E2" w14:textId="77777777" w:rsidR="00E56691" w:rsidRPr="00A30483" w:rsidRDefault="00F7397B" w:rsidP="001426B0">
      <w:pPr>
        <w:pStyle w:val="Alternates"/>
        <w:numPr>
          <w:ilvl w:val="0"/>
          <w:numId w:val="37"/>
        </w:numPr>
        <w:rPr>
          <w:rFonts w:cs="Times New Roman"/>
          <w:b w:val="0"/>
          <w:u w:val="none"/>
        </w:rPr>
      </w:pPr>
      <w:r w:rsidRPr="00A30483">
        <w:rPr>
          <w:rFonts w:cs="Times New Roman"/>
          <w:b w:val="0"/>
          <w:u w:val="none"/>
        </w:rPr>
        <w:t>Design, f</w:t>
      </w:r>
      <w:r w:rsidR="00160A3D" w:rsidRPr="00A30483">
        <w:rPr>
          <w:rFonts w:cs="Times New Roman"/>
          <w:b w:val="0"/>
          <w:u w:val="none"/>
        </w:rPr>
        <w:t xml:space="preserve">urnish and install all </w:t>
      </w:r>
      <w:r w:rsidR="001426B0" w:rsidRPr="00A30483">
        <w:rPr>
          <w:rFonts w:cs="Times New Roman"/>
          <w:b w:val="0"/>
          <w:u w:val="none"/>
        </w:rPr>
        <w:t>W-9: Aluminum Cladding, W-16A: Prefinished Aluminum Wall and Ceiling Panels, W-16B: Stainless Steel Wall and Ceiling Panels, W-16C: Prefinished Aluminum Panels, W-17: Prefinished Modular Façade Trellis and W-19 Prefinished Corrugated Aluminum Wall Panels including all associated materials and work</w:t>
      </w:r>
      <w:r w:rsidR="00597CDF" w:rsidRPr="00A30483">
        <w:rPr>
          <w:rFonts w:cs="Times New Roman"/>
          <w:b w:val="0"/>
          <w:u w:val="none"/>
        </w:rPr>
        <w:t xml:space="preserve"> for a complete system per the Contract D</w:t>
      </w:r>
      <w:r w:rsidR="001426B0" w:rsidRPr="00A30483">
        <w:rPr>
          <w:rFonts w:cs="Times New Roman"/>
          <w:b w:val="0"/>
          <w:u w:val="none"/>
        </w:rPr>
        <w:t>ocuments and manufacturer's requirements.</w:t>
      </w:r>
      <w:r w:rsidR="00540091" w:rsidRPr="00A30483">
        <w:rPr>
          <w:rFonts w:cs="Times New Roman"/>
          <w:b w:val="0"/>
          <w:u w:val="none"/>
        </w:rPr>
        <w:t xml:space="preserve">  </w:t>
      </w:r>
    </w:p>
    <w:p w14:paraId="20082DB6" w14:textId="5E8080A3" w:rsidR="00E56691" w:rsidRPr="00A30483" w:rsidRDefault="00540091" w:rsidP="00E56691">
      <w:pPr>
        <w:pStyle w:val="Alternates"/>
        <w:numPr>
          <w:ilvl w:val="1"/>
          <w:numId w:val="37"/>
        </w:numPr>
        <w:rPr>
          <w:rFonts w:cs="Times New Roman"/>
          <w:b w:val="0"/>
          <w:u w:val="none"/>
        </w:rPr>
      </w:pPr>
      <w:r w:rsidRPr="00A30483">
        <w:rPr>
          <w:rFonts w:cs="Times New Roman"/>
          <w:b w:val="0"/>
          <w:u w:val="none"/>
        </w:rPr>
        <w:lastRenderedPageBreak/>
        <w:t>For design and fabrication of the W-17 system and its supports, take into account the weight of the plantings and coordinate with</w:t>
      </w:r>
      <w:r w:rsidR="001C1AE2" w:rsidRPr="00A30483">
        <w:rPr>
          <w:rFonts w:cs="Times New Roman"/>
          <w:b w:val="0"/>
          <w:u w:val="none"/>
        </w:rPr>
        <w:t xml:space="preserve"> the Landscape Architect and TG</w:t>
      </w:r>
      <w:r w:rsidRPr="00A30483">
        <w:rPr>
          <w:rFonts w:cs="Times New Roman"/>
          <w:b w:val="0"/>
          <w:u w:val="none"/>
        </w:rPr>
        <w:t xml:space="preserve">13.1 Roof Park Landscaping and Irrigation Trade Subcontractor. </w:t>
      </w:r>
    </w:p>
    <w:p w14:paraId="6B8C19A2" w14:textId="13A1BD94" w:rsidR="001426B0" w:rsidRPr="00A30483" w:rsidRDefault="00E56691" w:rsidP="00E56691">
      <w:pPr>
        <w:pStyle w:val="ListParagraph"/>
        <w:numPr>
          <w:ilvl w:val="1"/>
          <w:numId w:val="37"/>
        </w:numPr>
        <w:rPr>
          <w:rFonts w:cs="Times New Roman"/>
          <w:sz w:val="22"/>
        </w:rPr>
      </w:pPr>
      <w:r w:rsidRPr="00A30483">
        <w:rPr>
          <w:rFonts w:cs="Times New Roman"/>
          <w:sz w:val="22"/>
        </w:rPr>
        <w:t xml:space="preserve">The W-9 Bus Deck Level Cladding alternate (Article E.1.20 "Alternate No. 32" of Specification Section 01 10 30/APE) is the base bid for this trade </w:t>
      </w:r>
      <w:r w:rsidR="001C1AE2" w:rsidRPr="00A30483">
        <w:rPr>
          <w:rFonts w:cs="Times New Roman"/>
          <w:sz w:val="22"/>
        </w:rPr>
        <w:t>package in lieu of the W-18 GFRC</w:t>
      </w:r>
      <w:r w:rsidRPr="00A30483">
        <w:rPr>
          <w:rFonts w:cs="Times New Roman"/>
          <w:sz w:val="22"/>
        </w:rPr>
        <w:t xml:space="preserve"> Assembly.  In addition, the W-16C system has been incorporated into the Bus Deck Level Cladding per RFI T-1739 "SCS - Roof Top Exterior Walls and S</w:t>
      </w:r>
      <w:r w:rsidR="008F06F8" w:rsidRPr="00A30483">
        <w:rPr>
          <w:rFonts w:cs="Times New Roman"/>
          <w:sz w:val="22"/>
        </w:rPr>
        <w:t xml:space="preserve">callop Walls Updated Drawings" and </w:t>
      </w:r>
      <w:r w:rsidRPr="00A30483">
        <w:rPr>
          <w:rFonts w:cs="Times New Roman"/>
          <w:sz w:val="22"/>
        </w:rPr>
        <w:t xml:space="preserve">ASI 124.  </w:t>
      </w:r>
    </w:p>
    <w:p w14:paraId="0FFC4CF8" w14:textId="4B4D38E1" w:rsidR="00470B84" w:rsidRPr="00A30483" w:rsidRDefault="00470B84" w:rsidP="00470B84">
      <w:pPr>
        <w:pStyle w:val="ListParagraph"/>
        <w:numPr>
          <w:ilvl w:val="0"/>
          <w:numId w:val="37"/>
        </w:numPr>
        <w:autoSpaceDE w:val="0"/>
        <w:autoSpaceDN w:val="0"/>
        <w:adjustRightInd w:val="0"/>
        <w:rPr>
          <w:rFonts w:cs="Times New Roman"/>
          <w:sz w:val="22"/>
        </w:rPr>
      </w:pPr>
      <w:r w:rsidRPr="00A30483">
        <w:rPr>
          <w:rFonts w:cs="Times New Roman"/>
          <w:sz w:val="22"/>
        </w:rPr>
        <w:t xml:space="preserve">For the purposes of developing the lump sum dollar amount for </w:t>
      </w:r>
      <w:r w:rsidR="008F06F8" w:rsidRPr="00A30483">
        <w:rPr>
          <w:rFonts w:cs="Times New Roman"/>
          <w:sz w:val="22"/>
        </w:rPr>
        <w:t>Design-B</w:t>
      </w:r>
      <w:r w:rsidRPr="00A30483">
        <w:rPr>
          <w:rFonts w:cs="Times New Roman"/>
          <w:sz w:val="22"/>
        </w:rPr>
        <w:t xml:space="preserve">uild </w:t>
      </w:r>
      <w:r w:rsidR="008F06F8" w:rsidRPr="00A30483">
        <w:rPr>
          <w:rFonts w:cs="Times New Roman"/>
          <w:sz w:val="22"/>
        </w:rPr>
        <w:t>S</w:t>
      </w:r>
      <w:r w:rsidRPr="00A30483">
        <w:rPr>
          <w:rFonts w:cs="Times New Roman"/>
          <w:sz w:val="22"/>
        </w:rPr>
        <w:t xml:space="preserve">ervices the selected Trade Subcontractor, under contract to Webcor/Obayashi Joint Venture, will be the Engineer of Record and shall produce </w:t>
      </w:r>
      <w:r w:rsidR="00F362A6" w:rsidRPr="00A30483">
        <w:rPr>
          <w:rFonts w:cs="Times New Roman"/>
          <w:sz w:val="22"/>
        </w:rPr>
        <w:t>shop drawing</w:t>
      </w:r>
      <w:r w:rsidRPr="00A30483">
        <w:rPr>
          <w:rFonts w:cs="Times New Roman"/>
          <w:sz w:val="22"/>
        </w:rPr>
        <w:t xml:space="preserve">s for complete W-5, W-7, W-9, W-16A, W-16B, W-16C, W-17 and W-19 systems that meet the performance requirements and design criteria/intent of the Contract Documents.  Trade Subcontractor’s Work shall include all design services that are consistent with all applicable federal, state and municipal laws, statutes, codes, rules, regulations and state licensing laws, including all professional architectural, engineering or other design professional services, and provide the necessary coordination and preparation of complete </w:t>
      </w:r>
      <w:r w:rsidR="00F362A6" w:rsidRPr="00A30483">
        <w:rPr>
          <w:rFonts w:cs="Times New Roman"/>
          <w:sz w:val="22"/>
        </w:rPr>
        <w:t>shop drawing</w:t>
      </w:r>
      <w:r w:rsidRPr="00A30483">
        <w:rPr>
          <w:rFonts w:cs="Times New Roman"/>
          <w:sz w:val="22"/>
        </w:rPr>
        <w:t>s designed, engineered, and stamped by a registered structural engineer licensed to practice the appropriate field of engineeri</w:t>
      </w:r>
      <w:r w:rsidR="008172CB" w:rsidRPr="00A30483">
        <w:rPr>
          <w:rFonts w:cs="Times New Roman"/>
          <w:sz w:val="22"/>
        </w:rPr>
        <w:t>ng in the State of California.</w:t>
      </w:r>
    </w:p>
    <w:p w14:paraId="22E877EB" w14:textId="41162BB7" w:rsidR="008172CB" w:rsidRPr="007B0199" w:rsidRDefault="008172CB" w:rsidP="008172CB">
      <w:pPr>
        <w:pStyle w:val="ListParagraph"/>
        <w:autoSpaceDE w:val="0"/>
        <w:autoSpaceDN w:val="0"/>
        <w:adjustRightInd w:val="0"/>
        <w:ind w:left="720" w:hanging="540"/>
        <w:rPr>
          <w:rFonts w:cs="Times New Roman"/>
          <w:b/>
          <w:sz w:val="22"/>
          <w:u w:val="single"/>
        </w:rPr>
      </w:pPr>
      <w:r w:rsidRPr="007B0199">
        <w:rPr>
          <w:rFonts w:cs="Times New Roman"/>
          <w:b/>
          <w:sz w:val="22"/>
          <w:u w:val="single"/>
        </w:rPr>
        <w:t>A</w:t>
      </w:r>
    </w:p>
    <w:p w14:paraId="07A1BC02" w14:textId="7D798CA9" w:rsidR="00470B84" w:rsidRPr="00A30483" w:rsidRDefault="00470B84" w:rsidP="00470B84">
      <w:pPr>
        <w:pStyle w:val="ListParagraph"/>
        <w:numPr>
          <w:ilvl w:val="0"/>
          <w:numId w:val="37"/>
        </w:numPr>
        <w:rPr>
          <w:rFonts w:cs="Times New Roman"/>
          <w:sz w:val="22"/>
        </w:rPr>
      </w:pPr>
      <w:r w:rsidRPr="00A30483">
        <w:rPr>
          <w:rFonts w:cs="Times New Roman"/>
          <w:sz w:val="22"/>
        </w:rPr>
        <w:t>The selected Trade Subcontractor, as the W-5, W-7, W-9, W-16A, W-16B, W-16C, W-17 and W-19 systems Engineer of Record, will coordinate the W-5, W-7, W-9, W-16A, W-16B, W-16C, W-17 and W-19</w:t>
      </w:r>
      <w:r w:rsidR="007D6CB4" w:rsidRPr="00A30483">
        <w:rPr>
          <w:rFonts w:cs="Times New Roman"/>
          <w:sz w:val="22"/>
        </w:rPr>
        <w:t xml:space="preserve"> </w:t>
      </w:r>
      <w:r w:rsidRPr="00A30483">
        <w:rPr>
          <w:rFonts w:cs="Times New Roman"/>
          <w:sz w:val="22"/>
        </w:rPr>
        <w:t xml:space="preserve">systems, working closely with Webcor/Obayashi Joint Venture and other trade subcontractors to ensure that the W-5, W-7, W-9, W-16A, W-16B, W-16C, W-17 and W-19 systems, and their connection to the existing building structure, are compatible and constructible relative to adjacent building elements.  The selected Trade Subcontractor shall work closely with the TG07.1R Structural Steel Superstructure Trade Subcontractor, </w:t>
      </w:r>
      <w:r w:rsidRPr="00263CFB">
        <w:rPr>
          <w:rFonts w:cs="Times New Roman"/>
          <w:sz w:val="22"/>
        </w:rPr>
        <w:t xml:space="preserve">the </w:t>
      </w:r>
      <w:r w:rsidR="009944DC" w:rsidRPr="00263CFB">
        <w:rPr>
          <w:rFonts w:cs="Times New Roman"/>
          <w:sz w:val="22"/>
        </w:rPr>
        <w:t>TG08.11R</w:t>
      </w:r>
      <w:r w:rsidR="009944DC" w:rsidRPr="00263CFB">
        <w:rPr>
          <w:rFonts w:cs="Times New Roman"/>
          <w:b/>
          <w:sz w:val="22"/>
        </w:rPr>
        <w:t xml:space="preserve"> </w:t>
      </w:r>
      <w:r w:rsidR="000519E2" w:rsidRPr="00263CFB">
        <w:rPr>
          <w:rFonts w:cs="Times New Roman"/>
          <w:sz w:val="22"/>
        </w:rPr>
        <w:t>Glass Curtain Walls</w:t>
      </w:r>
      <w:r w:rsidRPr="00263CFB">
        <w:rPr>
          <w:rFonts w:cs="Times New Roman"/>
          <w:sz w:val="22"/>
        </w:rPr>
        <w:t xml:space="preserve"> </w:t>
      </w:r>
      <w:r w:rsidR="009944DC" w:rsidRPr="00263CFB">
        <w:rPr>
          <w:rFonts w:cs="Times New Roman"/>
          <w:sz w:val="22"/>
        </w:rPr>
        <w:t>and Skylights</w:t>
      </w:r>
      <w:r w:rsidR="009944DC" w:rsidRPr="00263CFB">
        <w:rPr>
          <w:rFonts w:cs="Times New Roman"/>
          <w:b/>
          <w:sz w:val="22"/>
        </w:rPr>
        <w:t xml:space="preserve"> </w:t>
      </w:r>
      <w:r w:rsidRPr="00263CFB">
        <w:rPr>
          <w:rFonts w:cs="Times New Roman"/>
          <w:sz w:val="22"/>
        </w:rPr>
        <w:t>Trade Subcontractor and the MEPF Trade Subcontractors (TG10.2 Plumbing Trade Subcontractor, TG10.3 HVAC Trade Subcontractor, the TG10.4 Electrical</w:t>
      </w:r>
      <w:r w:rsidRPr="00A30483">
        <w:rPr>
          <w:rFonts w:cs="Times New Roman"/>
          <w:sz w:val="22"/>
        </w:rPr>
        <w:t xml:space="preserve">, Communications, Security, and Integrated Networks Trade Subcontractor, and the TG10.5 Fire Protection and Suppression Trade Subcontractor) during the Final Engineering and Shop Drawing Phase.  </w:t>
      </w:r>
    </w:p>
    <w:p w14:paraId="30055310" w14:textId="3B16257B" w:rsidR="008172CB" w:rsidRPr="007B0199" w:rsidRDefault="008172CB" w:rsidP="008172CB">
      <w:pPr>
        <w:pStyle w:val="ListParagraph"/>
        <w:ind w:left="720"/>
        <w:jc w:val="right"/>
        <w:rPr>
          <w:rFonts w:cs="Times New Roman"/>
          <w:b/>
          <w:sz w:val="22"/>
          <w:u w:val="single"/>
        </w:rPr>
      </w:pPr>
      <w:r w:rsidRPr="007B0199">
        <w:rPr>
          <w:rFonts w:cs="Times New Roman"/>
          <w:b/>
          <w:sz w:val="22"/>
          <w:u w:val="single"/>
        </w:rPr>
        <w:t>A</w:t>
      </w:r>
    </w:p>
    <w:p w14:paraId="684E372B" w14:textId="77777777" w:rsidR="00470B84" w:rsidRPr="00A30483" w:rsidRDefault="00470B84" w:rsidP="00470B84">
      <w:pPr>
        <w:pStyle w:val="ListParagraph"/>
        <w:numPr>
          <w:ilvl w:val="0"/>
          <w:numId w:val="37"/>
        </w:numPr>
        <w:rPr>
          <w:rFonts w:cs="Times New Roman"/>
          <w:sz w:val="22"/>
        </w:rPr>
      </w:pPr>
      <w:r w:rsidRPr="00A30483">
        <w:rPr>
          <w:rFonts w:cs="Times New Roman"/>
          <w:sz w:val="22"/>
        </w:rPr>
        <w:t>The selected Trade Subcontractor will participate in coordination meetings throughout the Final Engineering and Shop Drawing Phase leading up to the approval of shop drawings.</w:t>
      </w:r>
    </w:p>
    <w:p w14:paraId="180F4161" w14:textId="4FD0D763" w:rsidR="00470B84" w:rsidRPr="00A30483" w:rsidRDefault="00470B84" w:rsidP="00470B84">
      <w:pPr>
        <w:pStyle w:val="ListParagraph"/>
        <w:numPr>
          <w:ilvl w:val="0"/>
          <w:numId w:val="37"/>
        </w:numPr>
        <w:rPr>
          <w:rFonts w:cs="Times New Roman"/>
          <w:sz w:val="22"/>
        </w:rPr>
      </w:pPr>
      <w:r w:rsidRPr="00A30483">
        <w:rPr>
          <w:rFonts w:cs="Times New Roman"/>
          <w:sz w:val="22"/>
        </w:rPr>
        <w:t xml:space="preserve">Within the guidance of the Contract Documents, the selected Trade Subcontractor may use a proprietary system that meets the design intent for the W-5, W-7, W-9, W-16A, W-16B, W-16C, W-17 and W-19 systems without altering load paths to the superstructure. </w:t>
      </w:r>
    </w:p>
    <w:p w14:paraId="37F40A6D" w14:textId="512246F3" w:rsidR="00470B84" w:rsidRPr="00A30483" w:rsidRDefault="00470B84" w:rsidP="00470B84">
      <w:pPr>
        <w:pStyle w:val="ListParagraph"/>
        <w:numPr>
          <w:ilvl w:val="0"/>
          <w:numId w:val="37"/>
        </w:numPr>
        <w:rPr>
          <w:rFonts w:cs="Times New Roman"/>
          <w:sz w:val="22"/>
        </w:rPr>
      </w:pPr>
      <w:r w:rsidRPr="00A30483">
        <w:rPr>
          <w:rFonts w:cs="Times New Roman"/>
          <w:sz w:val="22"/>
        </w:rPr>
        <w:t>The cost to incorporate any necessary revision to the superstructure</w:t>
      </w:r>
      <w:r w:rsidR="00597CDF" w:rsidRPr="00A30483">
        <w:rPr>
          <w:rFonts w:cs="Times New Roman"/>
          <w:sz w:val="22"/>
        </w:rPr>
        <w:t xml:space="preserve"> shall be part of the W-5, W-7, </w:t>
      </w:r>
      <w:r w:rsidRPr="00A30483">
        <w:rPr>
          <w:rFonts w:cs="Times New Roman"/>
          <w:sz w:val="22"/>
        </w:rPr>
        <w:t>W-9, W-16A, W-16B, W-16C, W-17 and W-19 scope of work if alternate structural connections are proposed in locations where the connections to the superstructure have been previously designed.</w:t>
      </w:r>
    </w:p>
    <w:p w14:paraId="789061B9" w14:textId="696D0094" w:rsidR="00470B84" w:rsidRPr="00A30483" w:rsidRDefault="00470B84" w:rsidP="00470B84">
      <w:pPr>
        <w:pStyle w:val="ListParagraph"/>
        <w:numPr>
          <w:ilvl w:val="0"/>
          <w:numId w:val="37"/>
        </w:numPr>
        <w:rPr>
          <w:rFonts w:cs="Times New Roman"/>
          <w:sz w:val="22"/>
        </w:rPr>
      </w:pPr>
      <w:r w:rsidRPr="00A30483">
        <w:rPr>
          <w:rFonts w:cs="Times New Roman"/>
          <w:sz w:val="22"/>
        </w:rPr>
        <w:t>Design, furnish and install all secondary supports including, but not limited to, struts, tube steel, beams, base plates, support angles, angle brackets, and kickers for this scope of work.</w:t>
      </w:r>
      <w:r w:rsidR="00540091" w:rsidRPr="00A30483">
        <w:rPr>
          <w:rFonts w:cs="Times New Roman"/>
          <w:sz w:val="22"/>
        </w:rPr>
        <w:t xml:space="preserve">  </w:t>
      </w:r>
      <w:r w:rsidRPr="00A30483">
        <w:rPr>
          <w:rFonts w:cs="Times New Roman"/>
          <w:sz w:val="22"/>
        </w:rPr>
        <w:t>Design, furnish and install all supports, enclosures, openings and recesses for lighting fixtures,</w:t>
      </w:r>
      <w:r w:rsidR="00FF2D0B" w:rsidRPr="00A30483">
        <w:rPr>
          <w:rFonts w:cs="Times New Roman"/>
          <w:sz w:val="22"/>
        </w:rPr>
        <w:t xml:space="preserve"> signage,</w:t>
      </w:r>
      <w:r w:rsidRPr="00A30483">
        <w:rPr>
          <w:rFonts w:cs="Times New Roman"/>
          <w:sz w:val="22"/>
        </w:rPr>
        <w:t xml:space="preserve"> exit signs and electrical devices integral with the W-5, W-7, W-9, W-16A, W-16B, W-16C, W-17 and W-19 systems for interior and exterior fixtures.  Coordinate with the </w:t>
      </w:r>
      <w:r w:rsidR="004F098F" w:rsidRPr="00A30483">
        <w:rPr>
          <w:sz w:val="22"/>
        </w:rPr>
        <w:t xml:space="preserve">TG17.1 Signage/Graphics/Directory Systems Trade Subcontractor and </w:t>
      </w:r>
      <w:r w:rsidRPr="00A30483">
        <w:rPr>
          <w:rFonts w:cs="Times New Roman"/>
          <w:sz w:val="22"/>
        </w:rPr>
        <w:t xml:space="preserve">TG10.4 Electrical, Communications, Security, and Integrated Networks Trade Subcontractor for all routing and conduit placement.  Provide hand hold access and covers per Contract Documents. </w:t>
      </w:r>
    </w:p>
    <w:p w14:paraId="5EAB974F" w14:textId="77777777" w:rsidR="00470B84" w:rsidRPr="00A30483" w:rsidRDefault="00470B84" w:rsidP="00470B84">
      <w:pPr>
        <w:pStyle w:val="ListParagraph"/>
        <w:numPr>
          <w:ilvl w:val="0"/>
          <w:numId w:val="37"/>
        </w:numPr>
        <w:rPr>
          <w:rFonts w:cs="Times New Roman"/>
          <w:sz w:val="22"/>
        </w:rPr>
      </w:pPr>
      <w:r w:rsidRPr="00A30483">
        <w:rPr>
          <w:rFonts w:cs="Times New Roman"/>
          <w:sz w:val="22"/>
        </w:rPr>
        <w:lastRenderedPageBreak/>
        <w:t>Design, furnish and install concealed raceway with power/data cabling from activation device to the remotely mounted power source for all operable devices and activation devices.  If exposed surface mounted raceways are required, coordinate with Architect for proper routing.</w:t>
      </w:r>
    </w:p>
    <w:p w14:paraId="3B03989F" w14:textId="306857C2" w:rsidR="00470B84" w:rsidRPr="00A30483" w:rsidRDefault="00470B84" w:rsidP="00470B84">
      <w:pPr>
        <w:pStyle w:val="ListParagraph"/>
        <w:numPr>
          <w:ilvl w:val="0"/>
          <w:numId w:val="37"/>
        </w:numPr>
        <w:rPr>
          <w:rFonts w:cs="Times New Roman"/>
          <w:sz w:val="22"/>
        </w:rPr>
      </w:pPr>
      <w:r w:rsidRPr="00A30483">
        <w:rPr>
          <w:rFonts w:cs="Times New Roman"/>
          <w:sz w:val="22"/>
        </w:rPr>
        <w:t xml:space="preserve">At all door assemblies within the W-5, W-7, W-9, W-16A, W-16B, W-16C, W-17 and W-19 systems include locksets with </w:t>
      </w:r>
      <w:r w:rsidR="004169D6" w:rsidRPr="00A30483">
        <w:rPr>
          <w:rFonts w:cs="Times New Roman"/>
          <w:sz w:val="22"/>
        </w:rPr>
        <w:t xml:space="preserve">temporary </w:t>
      </w:r>
      <w:r w:rsidRPr="00A30483">
        <w:rPr>
          <w:rFonts w:cs="Times New Roman"/>
          <w:sz w:val="22"/>
        </w:rPr>
        <w:t xml:space="preserve">cores for Webcor/Obayashi Joint Venture's use.  Keying of construction cores to be coordinated with the TG16.6 Doors/Frames/Hardware Trade Subcontractor. </w:t>
      </w:r>
    </w:p>
    <w:p w14:paraId="489753CA" w14:textId="3BF59811" w:rsidR="008B3251" w:rsidRPr="00A30483" w:rsidRDefault="008B3251" w:rsidP="008B3251">
      <w:pPr>
        <w:pStyle w:val="ListParagraph"/>
        <w:numPr>
          <w:ilvl w:val="0"/>
          <w:numId w:val="37"/>
        </w:numPr>
        <w:rPr>
          <w:rFonts w:cs="Times New Roman"/>
          <w:sz w:val="22"/>
        </w:rPr>
      </w:pPr>
      <w:r w:rsidRPr="00A30483">
        <w:rPr>
          <w:rFonts w:cs="Times New Roman"/>
          <w:sz w:val="22"/>
        </w:rPr>
        <w:t>At all door assemblies within W-5, W-7, W-9, W-16A, W-16B, W-16C, W-17 and W-19  systems the TG10.4 Electrical, Communications, Security, and Integrated Networks Trade Subcontractor will provide conduit and power to the door operator assembly but final c</w:t>
      </w:r>
      <w:r w:rsidR="004169D6" w:rsidRPr="00A30483">
        <w:rPr>
          <w:rFonts w:cs="Times New Roman"/>
          <w:sz w:val="22"/>
        </w:rPr>
        <w:t>onnection will be by the TG08.4</w:t>
      </w:r>
      <w:r w:rsidRPr="00A30483">
        <w:rPr>
          <w:rFonts w:cs="Times New Roman"/>
          <w:sz w:val="22"/>
        </w:rPr>
        <w:t xml:space="preserve"> </w:t>
      </w:r>
      <w:r w:rsidR="00772B5A" w:rsidRPr="00A30483">
        <w:rPr>
          <w:rFonts w:cs="Times New Roman"/>
          <w:sz w:val="22"/>
        </w:rPr>
        <w:t xml:space="preserve">Metal Panels </w:t>
      </w:r>
      <w:r w:rsidRPr="00A30483">
        <w:rPr>
          <w:rFonts w:cs="Times New Roman"/>
          <w:sz w:val="22"/>
        </w:rPr>
        <w:t xml:space="preserve">Trade Subcontractor.  At door assemblies with remote operators, the TG10.4 Electrical, Communications, Security, and Integrated Networks Trade Subcontractor will provide conduit and pull string from the door operator assembly to the activation device location. </w:t>
      </w:r>
    </w:p>
    <w:p w14:paraId="21CDFE75" w14:textId="0BEEB1A8" w:rsidR="008B3251" w:rsidRPr="00A30483" w:rsidRDefault="008B3251" w:rsidP="008B3251">
      <w:pPr>
        <w:pStyle w:val="ListParagraph"/>
        <w:numPr>
          <w:ilvl w:val="0"/>
          <w:numId w:val="37"/>
        </w:numPr>
        <w:rPr>
          <w:rFonts w:cs="Times New Roman"/>
          <w:sz w:val="22"/>
        </w:rPr>
      </w:pPr>
      <w:r w:rsidRPr="00A30483">
        <w:rPr>
          <w:rFonts w:cs="Times New Roman"/>
          <w:sz w:val="22"/>
        </w:rPr>
        <w:t>Provide surface preparation and touch-up to shop primed or finished paint at connections to structural steel.</w:t>
      </w:r>
    </w:p>
    <w:p w14:paraId="29F0B043" w14:textId="1F9F1F61" w:rsidR="008B3251" w:rsidRPr="00A30483" w:rsidRDefault="00F362A6" w:rsidP="008B3251">
      <w:pPr>
        <w:pStyle w:val="ListParagraph"/>
        <w:numPr>
          <w:ilvl w:val="0"/>
          <w:numId w:val="37"/>
        </w:numPr>
        <w:rPr>
          <w:rFonts w:cs="Times New Roman"/>
          <w:sz w:val="22"/>
        </w:rPr>
      </w:pPr>
      <w:r w:rsidRPr="00A30483">
        <w:rPr>
          <w:rFonts w:cs="Times New Roman"/>
          <w:sz w:val="22"/>
        </w:rPr>
        <w:t>F</w:t>
      </w:r>
      <w:r w:rsidR="008B3251" w:rsidRPr="00A30483">
        <w:rPr>
          <w:rFonts w:cs="Times New Roman"/>
          <w:sz w:val="22"/>
        </w:rPr>
        <w:t>urnish and install waterproofing at perimeter of W-5, W-7, W-9, W-16A, W-16B, W-16C, W-17 and W-19 systems as shown in the Contract Documents</w:t>
      </w:r>
      <w:r w:rsidR="004F098F" w:rsidRPr="00A30483">
        <w:rPr>
          <w:rFonts w:cs="Times New Roman"/>
          <w:sz w:val="22"/>
        </w:rPr>
        <w:t>, which is compatible with adjacent waterproofing installed by others and per the manufacturer requirements</w:t>
      </w:r>
      <w:r w:rsidR="008B3251" w:rsidRPr="00A30483">
        <w:rPr>
          <w:rFonts w:cs="Times New Roman"/>
          <w:sz w:val="22"/>
        </w:rPr>
        <w:t xml:space="preserve">. </w:t>
      </w:r>
      <w:r w:rsidR="00597CDF" w:rsidRPr="00A30483">
        <w:rPr>
          <w:rFonts w:cs="Times New Roman"/>
          <w:sz w:val="22"/>
        </w:rPr>
        <w:t xml:space="preserve"> Coordinate waterproofing with trade s</w:t>
      </w:r>
      <w:r w:rsidR="008B3251" w:rsidRPr="00A30483">
        <w:rPr>
          <w:rFonts w:cs="Times New Roman"/>
          <w:sz w:val="22"/>
        </w:rPr>
        <w:t xml:space="preserve">ubcontractors with systems adjacent to the W-5, W-7, W-9, W-16A, W-16B, W-16C, W-17 and W-19 systems and provide necessary waterproofing laps and separators as required to maintain continuity and compatibility of the waterproofing system.  Assume minimum 12" lap at locations where waterproofing for this scope of work interfaces with waterproofing by others.  </w:t>
      </w:r>
    </w:p>
    <w:p w14:paraId="00B0C61F" w14:textId="7054ACC2" w:rsidR="008B3251" w:rsidRPr="00A30483" w:rsidRDefault="00160A3D" w:rsidP="008B3251">
      <w:pPr>
        <w:pStyle w:val="ListParagraph"/>
        <w:numPr>
          <w:ilvl w:val="0"/>
          <w:numId w:val="37"/>
        </w:numPr>
        <w:rPr>
          <w:rFonts w:cs="Times New Roman"/>
          <w:sz w:val="22"/>
        </w:rPr>
      </w:pPr>
      <w:r w:rsidRPr="00A30483">
        <w:rPr>
          <w:rFonts w:cs="Times New Roman"/>
          <w:sz w:val="22"/>
        </w:rPr>
        <w:t>Responsible</w:t>
      </w:r>
      <w:r w:rsidR="008B3251" w:rsidRPr="00A30483">
        <w:rPr>
          <w:rFonts w:cs="Times New Roman"/>
          <w:sz w:val="22"/>
        </w:rPr>
        <w:t xml:space="preserve"> </w:t>
      </w:r>
      <w:r w:rsidRPr="00A30483">
        <w:rPr>
          <w:rFonts w:cs="Times New Roman"/>
          <w:sz w:val="22"/>
        </w:rPr>
        <w:t xml:space="preserve">for reimbursing </w:t>
      </w:r>
      <w:r w:rsidR="008B3251" w:rsidRPr="00A30483">
        <w:rPr>
          <w:rFonts w:cs="Times New Roman"/>
          <w:sz w:val="22"/>
        </w:rPr>
        <w:t>the TG16.8 Fireproofing Trade Subcontractor to repair all fire resistant materials disturbed or removed as a part of the TG08.4</w:t>
      </w:r>
      <w:r w:rsidR="00772B5A" w:rsidRPr="00A30483">
        <w:rPr>
          <w:rFonts w:cs="Times New Roman"/>
          <w:sz w:val="22"/>
        </w:rPr>
        <w:t xml:space="preserve"> Metal Panels</w:t>
      </w:r>
      <w:r w:rsidR="008B3251" w:rsidRPr="00A30483">
        <w:rPr>
          <w:rFonts w:cs="Times New Roman"/>
          <w:sz w:val="22"/>
        </w:rPr>
        <w:t xml:space="preserve"> scope of work, per Contract Documents and to the satisfaction of the testing agency inspection.</w:t>
      </w:r>
    </w:p>
    <w:p w14:paraId="4122A7F5" w14:textId="347D39AE" w:rsidR="008B3251" w:rsidRPr="00A30483" w:rsidRDefault="008B3251" w:rsidP="008B3251">
      <w:pPr>
        <w:pStyle w:val="ListParagraph"/>
        <w:numPr>
          <w:ilvl w:val="0"/>
          <w:numId w:val="37"/>
        </w:numPr>
        <w:rPr>
          <w:rFonts w:cs="Times New Roman"/>
          <w:sz w:val="22"/>
        </w:rPr>
      </w:pPr>
      <w:r w:rsidRPr="00A30483">
        <w:rPr>
          <w:rFonts w:cs="Times New Roman"/>
          <w:sz w:val="22"/>
        </w:rPr>
        <w:t xml:space="preserve">Provide all commissioning for </w:t>
      </w:r>
      <w:r w:rsidR="00636C82" w:rsidRPr="00A30483">
        <w:rPr>
          <w:rFonts w:cs="Times New Roman"/>
          <w:sz w:val="22"/>
        </w:rPr>
        <w:t xml:space="preserve">doors, </w:t>
      </w:r>
      <w:r w:rsidRPr="00A30483">
        <w:rPr>
          <w:rFonts w:cs="Times New Roman"/>
          <w:sz w:val="22"/>
        </w:rPr>
        <w:t>electrified components and operators in this trade package related to final acceptance.</w:t>
      </w:r>
    </w:p>
    <w:p w14:paraId="2F005042" w14:textId="77777777" w:rsidR="008B3251" w:rsidRPr="00A30483" w:rsidRDefault="008B3251" w:rsidP="008B3251">
      <w:pPr>
        <w:pStyle w:val="ListParagraph"/>
        <w:numPr>
          <w:ilvl w:val="0"/>
          <w:numId w:val="37"/>
        </w:numPr>
        <w:rPr>
          <w:rFonts w:cs="Times New Roman"/>
          <w:sz w:val="22"/>
        </w:rPr>
      </w:pPr>
      <w:r w:rsidRPr="00A30483">
        <w:rPr>
          <w:rFonts w:cs="Times New Roman"/>
          <w:sz w:val="22"/>
        </w:rPr>
        <w:t>Provide all sealant joints, backer rods and backing plates included in this trade package at all adjacent finishes and systems.</w:t>
      </w:r>
    </w:p>
    <w:p w14:paraId="7C5EAECE" w14:textId="42F58BA4" w:rsidR="008B3251" w:rsidRPr="00A30483" w:rsidRDefault="008B3251" w:rsidP="00C464F2">
      <w:pPr>
        <w:pStyle w:val="ListParagraph"/>
        <w:numPr>
          <w:ilvl w:val="0"/>
          <w:numId w:val="37"/>
        </w:numPr>
        <w:rPr>
          <w:rFonts w:cs="Times New Roman"/>
          <w:sz w:val="22"/>
        </w:rPr>
      </w:pPr>
      <w:r w:rsidRPr="00A30483">
        <w:rPr>
          <w:rFonts w:cs="Times New Roman"/>
          <w:sz w:val="22"/>
        </w:rPr>
        <w:t>Design, furnish and install complete Cart Rail Assembly including, but not limited to, stainless steel cover, backer rod, sealant, gaskets, shims and support angles at all locations integral to the W-5, W-7, W-9, W-16A, W-16B,</w:t>
      </w:r>
      <w:r w:rsidR="000410F4" w:rsidRPr="00A30483">
        <w:rPr>
          <w:rFonts w:cs="Times New Roman"/>
          <w:sz w:val="22"/>
        </w:rPr>
        <w:t xml:space="preserve"> W-16C, W-17 and W-19 systems.  </w:t>
      </w:r>
      <w:r w:rsidR="00C464F2" w:rsidRPr="00A30483">
        <w:rPr>
          <w:rFonts w:cs="Times New Roman"/>
          <w:sz w:val="22"/>
        </w:rPr>
        <w:t>Include the necessary number of mobilizations in order to install the Cart Rail Assembly after finish flooring is installed at the Cart Rail locations.  This may require the cart rail, and the "W" systems they are below, to be installed in separate mobilizations if required by schedule or the contract documents.</w:t>
      </w:r>
    </w:p>
    <w:p w14:paraId="3A9BD7D5" w14:textId="01229604" w:rsidR="008B3251" w:rsidRPr="00A30483" w:rsidRDefault="008B3251" w:rsidP="008B3251">
      <w:pPr>
        <w:pStyle w:val="ListParagraph"/>
        <w:numPr>
          <w:ilvl w:val="0"/>
          <w:numId w:val="37"/>
        </w:numPr>
        <w:rPr>
          <w:rFonts w:cs="Times New Roman"/>
          <w:sz w:val="22"/>
        </w:rPr>
      </w:pPr>
      <w:r w:rsidRPr="00A30483">
        <w:rPr>
          <w:rFonts w:cs="Times New Roman"/>
          <w:sz w:val="22"/>
        </w:rPr>
        <w:t xml:space="preserve">Design, furnish and install reinforced stainless steel closure panels indicated as part of the W-5, W-7, W-9, W-16A, W-16B, W-16C, W-17 and W-19 </w:t>
      </w:r>
      <w:r w:rsidR="005C02EE" w:rsidRPr="00A30483">
        <w:rPr>
          <w:sz w:val="22"/>
        </w:rPr>
        <w:t>scope of work</w:t>
      </w:r>
      <w:r w:rsidR="00CC2A50" w:rsidRPr="00A30483">
        <w:rPr>
          <w:sz w:val="22"/>
        </w:rPr>
        <w:t xml:space="preserve"> </w:t>
      </w:r>
      <w:r w:rsidR="00CC2A50" w:rsidRPr="00A30483">
        <w:rPr>
          <w:rFonts w:cs="Times New Roman"/>
          <w:sz w:val="22"/>
        </w:rPr>
        <w:t>on the escalator/stair drawings (A1-75##)</w:t>
      </w:r>
      <w:r w:rsidR="005C02EE" w:rsidRPr="00A30483">
        <w:rPr>
          <w:sz w:val="22"/>
        </w:rPr>
        <w:t xml:space="preserve">, </w:t>
      </w:r>
      <w:r w:rsidRPr="00A30483">
        <w:rPr>
          <w:rFonts w:cs="Times New Roman"/>
          <w:sz w:val="22"/>
        </w:rPr>
        <w:t xml:space="preserve">including, but not limited to, </w:t>
      </w:r>
      <w:r w:rsidR="00CC2A50" w:rsidRPr="00A30483">
        <w:rPr>
          <w:sz w:val="22"/>
        </w:rPr>
        <w:t>cladding indicated as "Stainless Steel Escalator Cladding Panels" and cladding indicated on Scoping Drawings (</w:t>
      </w:r>
      <w:r w:rsidR="007F1050" w:rsidRPr="00A30483">
        <w:rPr>
          <w:sz w:val="22"/>
        </w:rPr>
        <w:t>TG</w:t>
      </w:r>
      <w:r w:rsidR="001C1AE2" w:rsidRPr="00A30483">
        <w:rPr>
          <w:sz w:val="22"/>
        </w:rPr>
        <w:t>0</w:t>
      </w:r>
      <w:r w:rsidR="00CC2A50" w:rsidRPr="00A30483">
        <w:rPr>
          <w:sz w:val="22"/>
        </w:rPr>
        <w:t xml:space="preserve">8.2 </w:t>
      </w:r>
      <w:r w:rsidR="007F1050" w:rsidRPr="00A30483">
        <w:rPr>
          <w:sz w:val="22"/>
        </w:rPr>
        <w:t xml:space="preserve">Exterior Awning </w:t>
      </w:r>
      <w:r w:rsidR="001C1AE2" w:rsidRPr="00A30483">
        <w:rPr>
          <w:sz w:val="22"/>
        </w:rPr>
        <w:t>Supplemental</w:t>
      </w:r>
      <w:r w:rsidR="00CC2A50" w:rsidRPr="00A30483">
        <w:rPr>
          <w:sz w:val="22"/>
        </w:rPr>
        <w:t xml:space="preserve"> Document</w:t>
      </w:r>
      <w:r w:rsidR="00576CD6" w:rsidRPr="00A30483">
        <w:rPr>
          <w:sz w:val="22"/>
        </w:rPr>
        <w:t>s</w:t>
      </w:r>
      <w:r w:rsidR="00CC2A50" w:rsidRPr="00A30483">
        <w:rPr>
          <w:sz w:val="22"/>
        </w:rPr>
        <w:t xml:space="preserve"> List),</w:t>
      </w:r>
      <w:r w:rsidR="00CC2A50" w:rsidRPr="00A30483">
        <w:rPr>
          <w:rFonts w:cs="Times New Roman"/>
          <w:sz w:val="22"/>
        </w:rPr>
        <w:t xml:space="preserve"> </w:t>
      </w:r>
      <w:r w:rsidRPr="00A30483">
        <w:rPr>
          <w:rFonts w:cs="Times New Roman"/>
          <w:sz w:val="22"/>
        </w:rPr>
        <w:t xml:space="preserve">painted galvanized steel support, waterproofing, galvanized steel studs, substrate, support clips, support angles, metal flashing, lateral bracing and coordination with the TG14.1B Escalator Trade Subcontractor. </w:t>
      </w:r>
    </w:p>
    <w:p w14:paraId="6730F6AF" w14:textId="5D775A8A" w:rsidR="008172CB" w:rsidRPr="00A30483" w:rsidRDefault="008B3251" w:rsidP="008B3251">
      <w:pPr>
        <w:pStyle w:val="ListParagraph"/>
        <w:numPr>
          <w:ilvl w:val="0"/>
          <w:numId w:val="37"/>
        </w:numPr>
        <w:rPr>
          <w:rFonts w:cs="Times New Roman"/>
          <w:sz w:val="22"/>
        </w:rPr>
      </w:pPr>
      <w:r w:rsidRPr="00A30483">
        <w:rPr>
          <w:rFonts w:cs="Times New Roman"/>
          <w:sz w:val="22"/>
        </w:rPr>
        <w:t xml:space="preserve">Maintain </w:t>
      </w:r>
      <w:r w:rsidR="004169D6" w:rsidRPr="00A30483">
        <w:rPr>
          <w:rFonts w:cs="Times New Roman"/>
          <w:sz w:val="22"/>
        </w:rPr>
        <w:t xml:space="preserve">code compliant continuous </w:t>
      </w:r>
      <w:r w:rsidRPr="00A30483">
        <w:rPr>
          <w:rFonts w:cs="Times New Roman"/>
          <w:sz w:val="22"/>
        </w:rPr>
        <w:t xml:space="preserve">fire stop, fireproofing and smoke seal where installed for this trade package. </w:t>
      </w:r>
    </w:p>
    <w:p w14:paraId="0B0F1A79" w14:textId="16E189E8" w:rsidR="008B3251" w:rsidRPr="00A30483" w:rsidRDefault="008172CB" w:rsidP="008172CB">
      <w:pPr>
        <w:spacing w:after="200" w:line="276" w:lineRule="auto"/>
        <w:rPr>
          <w:rFonts w:cs="Times New Roman"/>
          <w:sz w:val="22"/>
        </w:rPr>
      </w:pPr>
      <w:r w:rsidRPr="00A30483">
        <w:rPr>
          <w:rFonts w:cs="Times New Roman"/>
          <w:sz w:val="22"/>
        </w:rPr>
        <w:br w:type="page"/>
      </w:r>
    </w:p>
    <w:p w14:paraId="06214116" w14:textId="5BA8C3B6" w:rsidR="008172CB" w:rsidRPr="007B0199" w:rsidRDefault="008172CB" w:rsidP="008172CB">
      <w:pPr>
        <w:pStyle w:val="ListParagraph"/>
        <w:ind w:left="720" w:hanging="540"/>
        <w:rPr>
          <w:rFonts w:cs="Times New Roman"/>
          <w:b/>
          <w:sz w:val="22"/>
          <w:u w:val="single"/>
        </w:rPr>
      </w:pPr>
      <w:r w:rsidRPr="007B0199">
        <w:rPr>
          <w:rFonts w:cs="Times New Roman"/>
          <w:b/>
          <w:sz w:val="22"/>
          <w:u w:val="single"/>
        </w:rPr>
        <w:lastRenderedPageBreak/>
        <w:t>A</w:t>
      </w:r>
    </w:p>
    <w:p w14:paraId="4E60AED5" w14:textId="4382358C" w:rsidR="004E5F14" w:rsidRPr="00A30483" w:rsidRDefault="004E5F14" w:rsidP="004E5F14">
      <w:pPr>
        <w:pStyle w:val="ListParagraph"/>
        <w:numPr>
          <w:ilvl w:val="0"/>
          <w:numId w:val="37"/>
        </w:numPr>
        <w:rPr>
          <w:rFonts w:cs="Times New Roman"/>
          <w:sz w:val="22"/>
        </w:rPr>
      </w:pPr>
      <w:r w:rsidRPr="00A30483">
        <w:rPr>
          <w:rFonts w:cs="Times New Roman"/>
          <w:sz w:val="22"/>
        </w:rPr>
        <w:t>Design, furnish and install supports, including those indicated as "By Grille Contractor", for the Overhead Coiling Doors integral with the W-5, W-7, W-9, W-16A, W-16B, W-16C, W-17 and W-19 systems including, but not limited to, struts, kickers and structural steel. Coordinate Overhead Coiling Door mounting hardware and support requirements with</w:t>
      </w:r>
      <w:r w:rsidR="007F1050" w:rsidRPr="00A30483">
        <w:rPr>
          <w:rFonts w:cs="Times New Roman"/>
          <w:sz w:val="22"/>
        </w:rPr>
        <w:t xml:space="preserve"> TG08.</w:t>
      </w:r>
      <w:r w:rsidR="007F1050" w:rsidRPr="00263CFB">
        <w:rPr>
          <w:rFonts w:cs="Times New Roman"/>
          <w:sz w:val="22"/>
        </w:rPr>
        <w:t>9</w:t>
      </w:r>
      <w:r w:rsidR="009944DC" w:rsidRPr="00263CFB">
        <w:rPr>
          <w:rFonts w:cs="Times New Roman"/>
          <w:sz w:val="22"/>
        </w:rPr>
        <w:t>R</w:t>
      </w:r>
      <w:r w:rsidR="009944DC" w:rsidRPr="00A30483">
        <w:rPr>
          <w:rFonts w:cs="Times New Roman"/>
          <w:b/>
          <w:sz w:val="22"/>
        </w:rPr>
        <w:t xml:space="preserve"> </w:t>
      </w:r>
      <w:r w:rsidRPr="00A30483">
        <w:rPr>
          <w:rFonts w:cs="Times New Roman"/>
          <w:sz w:val="22"/>
        </w:rPr>
        <w:t>Roll-Up Doors and Grilles Trade Subcontractor. Provide concealment of guide door rails in the column covers.  Overhead Coiling Doors and Grilles to be provided by others.</w:t>
      </w:r>
    </w:p>
    <w:p w14:paraId="0602C75F" w14:textId="746909C3" w:rsidR="008172CB" w:rsidRPr="007B0199" w:rsidRDefault="008172CB" w:rsidP="008172CB">
      <w:pPr>
        <w:pStyle w:val="ListParagraph"/>
        <w:ind w:left="720"/>
        <w:jc w:val="right"/>
        <w:rPr>
          <w:rFonts w:cs="Times New Roman"/>
          <w:b/>
          <w:sz w:val="22"/>
          <w:u w:val="single"/>
        </w:rPr>
      </w:pPr>
      <w:r w:rsidRPr="007B0199">
        <w:rPr>
          <w:rFonts w:cs="Times New Roman"/>
          <w:b/>
          <w:sz w:val="22"/>
          <w:u w:val="single"/>
        </w:rPr>
        <w:t>A</w:t>
      </w:r>
    </w:p>
    <w:p w14:paraId="312F103B" w14:textId="77777777" w:rsidR="00CC2A50" w:rsidRPr="00A30483" w:rsidRDefault="007D6CB4" w:rsidP="00CC2A50">
      <w:pPr>
        <w:pStyle w:val="ListParagraph"/>
        <w:numPr>
          <w:ilvl w:val="0"/>
          <w:numId w:val="37"/>
        </w:numPr>
        <w:rPr>
          <w:rFonts w:cs="Times New Roman"/>
          <w:sz w:val="22"/>
        </w:rPr>
      </w:pPr>
      <w:r w:rsidRPr="00A30483">
        <w:rPr>
          <w:rFonts w:cs="Times New Roman"/>
          <w:sz w:val="22"/>
        </w:rPr>
        <w:t>At locations where finished floor is being installed at the base of a W-5, W-7, W-9, W-16A, W-16B, W-16C, W-17 and W-19 systems the Cart Rail or Base Assembly shall be installed in a separate mobilization after the finished flooring has been installed.</w:t>
      </w:r>
    </w:p>
    <w:p w14:paraId="758C7CE9" w14:textId="7C4160FA" w:rsidR="00CC2A50" w:rsidRPr="00A30483" w:rsidRDefault="007D6CB4" w:rsidP="00CC2A50">
      <w:pPr>
        <w:pStyle w:val="ListParagraph"/>
        <w:numPr>
          <w:ilvl w:val="0"/>
          <w:numId w:val="37"/>
        </w:numPr>
        <w:rPr>
          <w:rFonts w:cs="Times New Roman"/>
          <w:sz w:val="22"/>
        </w:rPr>
      </w:pPr>
      <w:r w:rsidRPr="00A30483">
        <w:rPr>
          <w:rFonts w:cs="Times New Roman"/>
          <w:sz w:val="22"/>
        </w:rPr>
        <w:t xml:space="preserve">Design, furnish and install </w:t>
      </w:r>
      <w:r w:rsidR="00636C82" w:rsidRPr="00A30483">
        <w:rPr>
          <w:rFonts w:cs="Times New Roman"/>
          <w:sz w:val="22"/>
        </w:rPr>
        <w:t>a complete structural stud partition wall system that supports</w:t>
      </w:r>
      <w:r w:rsidRPr="00A30483">
        <w:rPr>
          <w:rFonts w:cs="Times New Roman"/>
          <w:sz w:val="22"/>
        </w:rPr>
        <w:t xml:space="preserve"> </w:t>
      </w:r>
      <w:r w:rsidR="00636C82" w:rsidRPr="00A30483">
        <w:rPr>
          <w:rFonts w:cs="Times New Roman"/>
          <w:sz w:val="22"/>
        </w:rPr>
        <w:t xml:space="preserve">the </w:t>
      </w:r>
      <w:r w:rsidRPr="00A30483">
        <w:rPr>
          <w:rFonts w:cs="Times New Roman"/>
          <w:sz w:val="22"/>
        </w:rPr>
        <w:t xml:space="preserve">W-5, W-7, W-9, W-16A, W-16B, W-16C, W-17 and W-19 systems.  If the interior side of the partition is a finished condition that is not a "W" </w:t>
      </w:r>
      <w:r w:rsidR="003A1757" w:rsidRPr="00A30483">
        <w:rPr>
          <w:rFonts w:cs="Times New Roman"/>
          <w:sz w:val="22"/>
        </w:rPr>
        <w:t>system,</w:t>
      </w:r>
      <w:r w:rsidR="001C1AE2" w:rsidRPr="00A30483">
        <w:rPr>
          <w:rFonts w:cs="Times New Roman"/>
          <w:sz w:val="22"/>
        </w:rPr>
        <w:t xml:space="preserve"> </w:t>
      </w:r>
      <w:r w:rsidRPr="00A30483">
        <w:rPr>
          <w:rFonts w:cs="Times New Roman"/>
          <w:sz w:val="22"/>
        </w:rPr>
        <w:t>the TG08.4</w:t>
      </w:r>
      <w:r w:rsidR="00772B5A" w:rsidRPr="00A30483">
        <w:rPr>
          <w:rFonts w:cs="Times New Roman"/>
          <w:sz w:val="22"/>
        </w:rPr>
        <w:t xml:space="preserve"> Metal Panels</w:t>
      </w:r>
      <w:r w:rsidRPr="00A30483">
        <w:rPr>
          <w:rFonts w:cs="Times New Roman"/>
          <w:sz w:val="22"/>
        </w:rPr>
        <w:t xml:space="preserve"> Trade Subcontractor will furnish and install the drywall and the surface will be finished by other</w:t>
      </w:r>
      <w:r w:rsidR="00636C82" w:rsidRPr="00A30483">
        <w:rPr>
          <w:rFonts w:cs="Times New Roman"/>
          <w:sz w:val="22"/>
        </w:rPr>
        <w:t>s.  The TG</w:t>
      </w:r>
      <w:r w:rsidR="0023185B" w:rsidRPr="00A30483">
        <w:rPr>
          <w:rFonts w:cs="Times New Roman"/>
          <w:sz w:val="22"/>
        </w:rPr>
        <w:t>0</w:t>
      </w:r>
      <w:r w:rsidR="00636C82" w:rsidRPr="00A30483">
        <w:rPr>
          <w:rFonts w:cs="Times New Roman"/>
          <w:sz w:val="22"/>
        </w:rPr>
        <w:t>8.1</w:t>
      </w:r>
      <w:r w:rsidR="0023185B" w:rsidRPr="00A30483">
        <w:rPr>
          <w:rFonts w:cs="Times New Roman"/>
          <w:sz w:val="22"/>
        </w:rPr>
        <w:t>1</w:t>
      </w:r>
      <w:r w:rsidR="00772B5A" w:rsidRPr="00A30483">
        <w:rPr>
          <w:rFonts w:cs="Times New Roman"/>
          <w:sz w:val="22"/>
        </w:rPr>
        <w:t xml:space="preserve"> Glass Curtain Walls</w:t>
      </w:r>
      <w:r w:rsidR="00636C82" w:rsidRPr="00A30483">
        <w:rPr>
          <w:rFonts w:cs="Times New Roman"/>
          <w:sz w:val="22"/>
        </w:rPr>
        <w:t xml:space="preserve"> </w:t>
      </w:r>
      <w:r w:rsidR="0023185B" w:rsidRPr="00A30483">
        <w:rPr>
          <w:rFonts w:cs="Times New Roman"/>
          <w:sz w:val="22"/>
        </w:rPr>
        <w:t xml:space="preserve">and Skylights </w:t>
      </w:r>
      <w:r w:rsidR="00636C82" w:rsidRPr="00A30483">
        <w:rPr>
          <w:rFonts w:cs="Times New Roman"/>
          <w:sz w:val="22"/>
        </w:rPr>
        <w:t xml:space="preserve">Trade </w:t>
      </w:r>
      <w:r w:rsidR="00366AE3" w:rsidRPr="00A30483">
        <w:rPr>
          <w:rFonts w:cs="Times New Roman"/>
          <w:sz w:val="22"/>
        </w:rPr>
        <w:t xml:space="preserve">Subcontractor shall coordinate </w:t>
      </w:r>
      <w:r w:rsidR="00636C82" w:rsidRPr="00A30483">
        <w:rPr>
          <w:rFonts w:cs="Times New Roman"/>
          <w:sz w:val="22"/>
        </w:rPr>
        <w:t xml:space="preserve">the sequence of </w:t>
      </w:r>
      <w:r w:rsidR="00366AE3" w:rsidRPr="00A30483">
        <w:rPr>
          <w:rFonts w:cs="Times New Roman"/>
          <w:sz w:val="22"/>
        </w:rPr>
        <w:t xml:space="preserve">framed </w:t>
      </w:r>
      <w:r w:rsidR="00636C82" w:rsidRPr="00A30483">
        <w:rPr>
          <w:rFonts w:cs="Times New Roman"/>
          <w:sz w:val="22"/>
        </w:rPr>
        <w:t xml:space="preserve">wall installation with the TG16.1 </w:t>
      </w:r>
      <w:r w:rsidR="00366AE3" w:rsidRPr="00A30483">
        <w:rPr>
          <w:rFonts w:cs="Times New Roman"/>
          <w:sz w:val="22"/>
        </w:rPr>
        <w:t>Drywall/Framing Trade Subcontractor.</w:t>
      </w:r>
    </w:p>
    <w:p w14:paraId="48753A7B" w14:textId="3218EA36" w:rsidR="005254F2" w:rsidRDefault="005254F2" w:rsidP="00CC2A50">
      <w:pPr>
        <w:pStyle w:val="ListParagraph"/>
        <w:numPr>
          <w:ilvl w:val="0"/>
          <w:numId w:val="37"/>
        </w:numPr>
        <w:rPr>
          <w:rFonts w:cs="Times New Roman"/>
          <w:sz w:val="22"/>
        </w:rPr>
      </w:pPr>
      <w:r w:rsidRPr="00A30483">
        <w:rPr>
          <w:rFonts w:cs="Times New Roman"/>
          <w:sz w:val="22"/>
        </w:rPr>
        <w:t>Design,</w:t>
      </w:r>
      <w:r w:rsidR="00974E59" w:rsidRPr="00A30483">
        <w:rPr>
          <w:rFonts w:cs="Times New Roman"/>
          <w:sz w:val="22"/>
        </w:rPr>
        <w:t xml:space="preserve"> </w:t>
      </w:r>
      <w:r w:rsidR="00CC2A50" w:rsidRPr="00A30483">
        <w:rPr>
          <w:rFonts w:cs="Times New Roman"/>
          <w:sz w:val="22"/>
        </w:rPr>
        <w:t>furnish</w:t>
      </w:r>
      <w:r w:rsidR="00974E59" w:rsidRPr="00A30483">
        <w:rPr>
          <w:rFonts w:cs="Times New Roman"/>
          <w:sz w:val="22"/>
        </w:rPr>
        <w:t xml:space="preserve"> and install all openings, backing, blocking, support, framing for all Fire Extinguisher Cabinets</w:t>
      </w:r>
      <w:r w:rsidR="00E749A0" w:rsidRPr="00A30483">
        <w:rPr>
          <w:rFonts w:cs="Times New Roman"/>
          <w:sz w:val="22"/>
        </w:rPr>
        <w:t xml:space="preserve"> and Fire Valve Cabinets</w:t>
      </w:r>
      <w:r w:rsidR="00576CD6" w:rsidRPr="00A30483">
        <w:rPr>
          <w:rFonts w:cs="Times New Roman"/>
          <w:sz w:val="22"/>
        </w:rPr>
        <w:t xml:space="preserve"> integral to the TG08.4 Metal Panels</w:t>
      </w:r>
      <w:r w:rsidR="001C1AE2" w:rsidRPr="00A30483">
        <w:rPr>
          <w:rFonts w:cs="Times New Roman"/>
          <w:sz w:val="22"/>
        </w:rPr>
        <w:t>.</w:t>
      </w:r>
    </w:p>
    <w:p w14:paraId="26ED803B" w14:textId="7CA86636" w:rsidR="00A13D10" w:rsidRPr="007B0199" w:rsidRDefault="00A13D10" w:rsidP="00A13D10">
      <w:pPr>
        <w:pStyle w:val="ListParagraph"/>
        <w:ind w:left="720" w:hanging="540"/>
        <w:rPr>
          <w:rFonts w:cs="Times New Roman"/>
          <w:b/>
          <w:sz w:val="22"/>
          <w:u w:val="single"/>
        </w:rPr>
      </w:pPr>
      <w:r w:rsidRPr="007B0199">
        <w:rPr>
          <w:rFonts w:cs="Times New Roman"/>
          <w:b/>
          <w:sz w:val="22"/>
          <w:u w:val="single"/>
        </w:rPr>
        <w:t>A</w:t>
      </w:r>
    </w:p>
    <w:p w14:paraId="6509488F" w14:textId="5557FB96" w:rsidR="008B3251" w:rsidRPr="00C103B1" w:rsidRDefault="00C103B1" w:rsidP="008B3251">
      <w:pPr>
        <w:pStyle w:val="ListParagraph"/>
        <w:numPr>
          <w:ilvl w:val="0"/>
          <w:numId w:val="37"/>
        </w:numPr>
        <w:rPr>
          <w:rFonts w:cs="Times New Roman"/>
          <w:sz w:val="22"/>
        </w:rPr>
      </w:pPr>
      <w:r>
        <w:rPr>
          <w:rFonts w:cs="Times New Roman"/>
          <w:b/>
          <w:sz w:val="22"/>
        </w:rPr>
        <w:t xml:space="preserve">DELETED </w:t>
      </w:r>
    </w:p>
    <w:p w14:paraId="6A1D0E12" w14:textId="2B5B90AC" w:rsidR="00A13D10" w:rsidRPr="007B0199" w:rsidRDefault="00A13D10" w:rsidP="00A13D10">
      <w:pPr>
        <w:pStyle w:val="ListParagraph"/>
        <w:ind w:left="720"/>
        <w:jc w:val="right"/>
        <w:rPr>
          <w:rFonts w:cs="Times New Roman"/>
          <w:b/>
          <w:sz w:val="22"/>
          <w:u w:val="single"/>
        </w:rPr>
      </w:pPr>
      <w:r w:rsidRPr="007B0199">
        <w:rPr>
          <w:rFonts w:cs="Times New Roman"/>
          <w:b/>
          <w:sz w:val="22"/>
          <w:u w:val="single"/>
        </w:rPr>
        <w:t>A</w:t>
      </w:r>
    </w:p>
    <w:p w14:paraId="30318106" w14:textId="20D346EA" w:rsidR="008B3251" w:rsidRPr="00A30483" w:rsidRDefault="008B3251" w:rsidP="008B3251">
      <w:pPr>
        <w:pStyle w:val="ListParagraph"/>
        <w:numPr>
          <w:ilvl w:val="0"/>
          <w:numId w:val="37"/>
        </w:numPr>
        <w:rPr>
          <w:rFonts w:cs="Times New Roman"/>
          <w:sz w:val="22"/>
        </w:rPr>
      </w:pPr>
      <w:r w:rsidRPr="00A30483">
        <w:rPr>
          <w:rFonts w:cs="Times New Roman"/>
          <w:sz w:val="22"/>
        </w:rPr>
        <w:t xml:space="preserve">If small hoisting equipment such as forklifts </w:t>
      </w:r>
      <w:r w:rsidR="00160A3D" w:rsidRPr="00A30483">
        <w:rPr>
          <w:rFonts w:cs="Times New Roman"/>
          <w:sz w:val="22"/>
        </w:rPr>
        <w:t xml:space="preserve">are </w:t>
      </w:r>
      <w:r w:rsidRPr="00A30483">
        <w:rPr>
          <w:rFonts w:cs="Times New Roman"/>
          <w:sz w:val="22"/>
        </w:rPr>
        <w:t>required on the roof, account for all rooftop obstacles such as seismic joints, footing and support walls, upturned beams, shear keys, light pedestals, and all other obstacles which may be present and need to be maneuvered around so that damage does not occur.  Reference Attachment 2 Logistics exhibit SL-027.  Account for any reinforcement or shoring which may be required to support the structure for all hoisting equipment with a full load.  Ensure that damage does not occur to work of other trades, including but not limited to, waterproofing, structural elements, the light column, skylights, etc.  Account for adequate reach to a</w:t>
      </w:r>
      <w:r w:rsidR="00215B55" w:rsidRPr="00A30483">
        <w:rPr>
          <w:rFonts w:cs="Times New Roman"/>
          <w:sz w:val="22"/>
        </w:rPr>
        <w:t xml:space="preserve">ll sides of the building.  The </w:t>
      </w:r>
      <w:r w:rsidRPr="00A30483">
        <w:rPr>
          <w:rFonts w:cs="Times New Roman"/>
          <w:sz w:val="22"/>
        </w:rPr>
        <w:t xml:space="preserve">Engineer of Record must approve all proposed hoisting plans if they impose a load to the building.  Webcor/Obayashi Joint Venture must approve all proposed hoisting plans. </w:t>
      </w:r>
    </w:p>
    <w:p w14:paraId="5D62F834" w14:textId="420B9AE6" w:rsidR="008B3251" w:rsidRPr="00A30483" w:rsidRDefault="003A1757" w:rsidP="008B3251">
      <w:pPr>
        <w:pStyle w:val="ListParagraph"/>
        <w:numPr>
          <w:ilvl w:val="0"/>
          <w:numId w:val="37"/>
        </w:numPr>
        <w:rPr>
          <w:rFonts w:cs="Times New Roman"/>
          <w:sz w:val="22"/>
        </w:rPr>
      </w:pPr>
      <w:r w:rsidRPr="00A30483">
        <w:rPr>
          <w:rFonts w:cs="Times New Roman"/>
          <w:sz w:val="22"/>
        </w:rPr>
        <w:t xml:space="preserve">Provide all </w:t>
      </w:r>
      <w:r w:rsidR="008B3251" w:rsidRPr="00A30483">
        <w:rPr>
          <w:rFonts w:cs="Times New Roman"/>
          <w:sz w:val="22"/>
        </w:rPr>
        <w:t>scanning required for this scope of work (see S-0008 Note PA-1 and PA-3 for examples of where this will apply).</w:t>
      </w:r>
    </w:p>
    <w:p w14:paraId="211D0899" w14:textId="37A5D2D8" w:rsidR="008B3251" w:rsidRPr="00A30483" w:rsidRDefault="008B3251" w:rsidP="008B3251">
      <w:pPr>
        <w:pStyle w:val="ListParagraph"/>
        <w:numPr>
          <w:ilvl w:val="0"/>
          <w:numId w:val="37"/>
        </w:numPr>
        <w:rPr>
          <w:rFonts w:cs="Times New Roman"/>
          <w:sz w:val="22"/>
        </w:rPr>
      </w:pPr>
      <w:r w:rsidRPr="00A30483">
        <w:rPr>
          <w:rFonts w:cs="Times New Roman"/>
          <w:sz w:val="22"/>
        </w:rPr>
        <w:t>Upon Completion of the W-5, W-7, W-9, W-16A, W-16B, W-16C, W-17 and W-19 systems through Substantial Completion of the Transit Center Building, furnish, install and maintain temporary protection and barricades as follows:</w:t>
      </w:r>
    </w:p>
    <w:p w14:paraId="71DF9724" w14:textId="2739E65F" w:rsidR="008B3251" w:rsidRPr="00A30483" w:rsidRDefault="008B3251" w:rsidP="008B3251">
      <w:pPr>
        <w:pStyle w:val="ListParagraph"/>
        <w:numPr>
          <w:ilvl w:val="1"/>
          <w:numId w:val="37"/>
        </w:numPr>
        <w:rPr>
          <w:rFonts w:cs="Times New Roman"/>
          <w:sz w:val="22"/>
        </w:rPr>
      </w:pPr>
      <w:r w:rsidRPr="00A30483">
        <w:rPr>
          <w:rFonts w:cs="Times New Roman"/>
          <w:sz w:val="22"/>
        </w:rPr>
        <w:t>Temporary Protection and Barricades may be directed, by Webcor/Obayashi Joint Venture, to be installed in multiple phases due to areas of the W-5, W-7, W-9, W-16A, W-16B, W-16C, W-17 and W-19 systems being installed at different locations and timing.</w:t>
      </w:r>
    </w:p>
    <w:p w14:paraId="29B63DCF" w14:textId="76DBC71A" w:rsidR="008B3251" w:rsidRPr="00A30483" w:rsidRDefault="008B3251" w:rsidP="008B3251">
      <w:pPr>
        <w:pStyle w:val="ListParagraph"/>
        <w:numPr>
          <w:ilvl w:val="1"/>
          <w:numId w:val="37"/>
        </w:numPr>
        <w:rPr>
          <w:rFonts w:cs="Times New Roman"/>
          <w:sz w:val="22"/>
        </w:rPr>
      </w:pPr>
      <w:r w:rsidRPr="00A30483">
        <w:rPr>
          <w:rFonts w:cs="Times New Roman"/>
          <w:sz w:val="22"/>
        </w:rPr>
        <w:t>Temporary Protection</w:t>
      </w:r>
    </w:p>
    <w:p w14:paraId="4F6E0018" w14:textId="052D1446" w:rsidR="008B3251" w:rsidRPr="00A30483" w:rsidRDefault="008B3251" w:rsidP="004E5F14">
      <w:pPr>
        <w:pStyle w:val="ListParagraph"/>
        <w:numPr>
          <w:ilvl w:val="2"/>
          <w:numId w:val="37"/>
        </w:numPr>
        <w:rPr>
          <w:rFonts w:cs="Times New Roman"/>
          <w:sz w:val="22"/>
        </w:rPr>
      </w:pPr>
      <w:r w:rsidRPr="00A30483">
        <w:rPr>
          <w:rFonts w:cs="Times New Roman"/>
          <w:sz w:val="22"/>
        </w:rPr>
        <w:t xml:space="preserve">At a minimum, </w:t>
      </w:r>
      <w:r w:rsidR="008D6242" w:rsidRPr="00A30483">
        <w:rPr>
          <w:rFonts w:cs="Times New Roman"/>
          <w:sz w:val="22"/>
        </w:rPr>
        <w:t>cover all</w:t>
      </w:r>
      <w:r w:rsidRPr="00A30483">
        <w:rPr>
          <w:rFonts w:cs="Times New Roman"/>
          <w:sz w:val="22"/>
        </w:rPr>
        <w:t xml:space="preserve"> W-5, W-7, W-9, W-16A, W-16B, W-16C, W-17 and W-19 systems </w:t>
      </w:r>
      <w:r w:rsidR="008D6242" w:rsidRPr="00A30483">
        <w:rPr>
          <w:rFonts w:cs="Times New Roman"/>
          <w:sz w:val="22"/>
        </w:rPr>
        <w:t>with 2 layers of coroplast protection</w:t>
      </w:r>
      <w:r w:rsidR="005B6EA5" w:rsidRPr="00A30483">
        <w:rPr>
          <w:rFonts w:cs="Times New Roman"/>
          <w:sz w:val="22"/>
        </w:rPr>
        <w:t xml:space="preserve"> as follows</w:t>
      </w:r>
      <w:r w:rsidRPr="00A30483">
        <w:rPr>
          <w:rFonts w:cs="Times New Roman"/>
          <w:sz w:val="22"/>
        </w:rPr>
        <w:t>:</w:t>
      </w:r>
    </w:p>
    <w:p w14:paraId="4A068703" w14:textId="306CB5D6" w:rsidR="008B3251" w:rsidRPr="00A30483" w:rsidRDefault="008B3251" w:rsidP="004E5F14">
      <w:pPr>
        <w:pStyle w:val="ListParagraph"/>
        <w:numPr>
          <w:ilvl w:val="3"/>
          <w:numId w:val="37"/>
        </w:numPr>
        <w:rPr>
          <w:rFonts w:cs="Times New Roman"/>
          <w:sz w:val="22"/>
        </w:rPr>
      </w:pPr>
      <w:r w:rsidRPr="00A30483">
        <w:rPr>
          <w:rFonts w:cs="Times New Roman"/>
          <w:sz w:val="22"/>
        </w:rPr>
        <w:t>Exterior Face:  Apply to entirety of the systems</w:t>
      </w:r>
      <w:r w:rsidR="0093399D" w:rsidRPr="00A30483">
        <w:rPr>
          <w:rFonts w:cs="Times New Roman"/>
          <w:sz w:val="22"/>
        </w:rPr>
        <w:t>.</w:t>
      </w:r>
    </w:p>
    <w:p w14:paraId="77766650" w14:textId="5588A982" w:rsidR="008B3251" w:rsidRPr="00A30483" w:rsidRDefault="008B3251" w:rsidP="004E5F14">
      <w:pPr>
        <w:pStyle w:val="ListParagraph"/>
        <w:numPr>
          <w:ilvl w:val="3"/>
          <w:numId w:val="37"/>
        </w:numPr>
        <w:rPr>
          <w:rFonts w:cs="Times New Roman"/>
          <w:sz w:val="22"/>
        </w:rPr>
      </w:pPr>
      <w:r w:rsidRPr="00A30483">
        <w:rPr>
          <w:rFonts w:cs="Times New Roman"/>
          <w:sz w:val="22"/>
        </w:rPr>
        <w:t>Interior Face:  Apply f</w:t>
      </w:r>
      <w:r w:rsidR="008D6242" w:rsidRPr="00A30483">
        <w:rPr>
          <w:rFonts w:cs="Times New Roman"/>
          <w:sz w:val="22"/>
        </w:rPr>
        <w:t>rom the base of the systems to 8</w:t>
      </w:r>
      <w:r w:rsidRPr="00A30483">
        <w:rPr>
          <w:rFonts w:cs="Times New Roman"/>
          <w:sz w:val="22"/>
        </w:rPr>
        <w:t>' above finish floor/grade</w:t>
      </w:r>
      <w:r w:rsidR="0093399D" w:rsidRPr="00A30483">
        <w:rPr>
          <w:rFonts w:cs="Times New Roman"/>
          <w:sz w:val="22"/>
        </w:rPr>
        <w:t>.</w:t>
      </w:r>
    </w:p>
    <w:p w14:paraId="2D6F86BD" w14:textId="07F8FABE" w:rsidR="005B6EA5" w:rsidRPr="00A30483" w:rsidRDefault="005B6EA5" w:rsidP="004E5F14">
      <w:pPr>
        <w:pStyle w:val="ListParagraph"/>
        <w:numPr>
          <w:ilvl w:val="3"/>
          <w:numId w:val="37"/>
        </w:numPr>
        <w:rPr>
          <w:rFonts w:cs="Times New Roman"/>
          <w:sz w:val="22"/>
        </w:rPr>
      </w:pPr>
      <w:r w:rsidRPr="00A30483">
        <w:rPr>
          <w:rFonts w:cs="Times New Roman"/>
          <w:sz w:val="22"/>
        </w:rPr>
        <w:t>Temporary protection shall be installed in a manner that prevents the protection itself from causing damage to the panel.</w:t>
      </w:r>
    </w:p>
    <w:p w14:paraId="143FFE4E" w14:textId="2AFA08AD" w:rsidR="008B3251" w:rsidRPr="00A30483" w:rsidRDefault="008B3251" w:rsidP="004E5F14">
      <w:pPr>
        <w:pStyle w:val="ListParagraph"/>
        <w:numPr>
          <w:ilvl w:val="2"/>
          <w:numId w:val="37"/>
        </w:numPr>
        <w:rPr>
          <w:rFonts w:cs="Times New Roman"/>
          <w:sz w:val="22"/>
        </w:rPr>
      </w:pPr>
      <w:r w:rsidRPr="00A30483">
        <w:rPr>
          <w:rFonts w:cs="Times New Roman"/>
          <w:sz w:val="22"/>
        </w:rPr>
        <w:lastRenderedPageBreak/>
        <w:t>At all doors and openings</w:t>
      </w:r>
      <w:r w:rsidR="008D6242" w:rsidRPr="00A30483">
        <w:rPr>
          <w:rFonts w:cs="Times New Roman"/>
          <w:sz w:val="22"/>
        </w:rPr>
        <w:t xml:space="preserve"> at a minimum, </w:t>
      </w:r>
      <w:r w:rsidRPr="00A30483">
        <w:rPr>
          <w:rFonts w:cs="Times New Roman"/>
          <w:sz w:val="22"/>
        </w:rPr>
        <w:t>include two layers of coroplast protection around the openings and on the doors.  Protection shall be installed in a way that does not conflict with door hardware or operations of the doors.</w:t>
      </w:r>
    </w:p>
    <w:p w14:paraId="760BB7BF" w14:textId="12351103" w:rsidR="008B3251" w:rsidRPr="00A30483" w:rsidRDefault="008B3251" w:rsidP="004E5F14">
      <w:pPr>
        <w:pStyle w:val="ListParagraph"/>
        <w:numPr>
          <w:ilvl w:val="2"/>
          <w:numId w:val="37"/>
        </w:numPr>
        <w:rPr>
          <w:rFonts w:cs="Times New Roman"/>
          <w:sz w:val="22"/>
        </w:rPr>
      </w:pPr>
      <w:r w:rsidRPr="00A30483">
        <w:rPr>
          <w:rFonts w:cs="Times New Roman"/>
          <w:sz w:val="22"/>
        </w:rPr>
        <w:t xml:space="preserve">Install protection material so that it will not trap harmful moisture or otherwise contaminate the installed work.  The </w:t>
      </w:r>
      <w:r w:rsidR="008D6242" w:rsidRPr="00A30483">
        <w:rPr>
          <w:rFonts w:cs="Times New Roman"/>
          <w:sz w:val="22"/>
        </w:rPr>
        <w:t xml:space="preserve">W-5, W-7, W-9, W-16A, W-16B, W-16C, W-17 and W-19 </w:t>
      </w:r>
      <w:r w:rsidRPr="00A30483">
        <w:rPr>
          <w:rFonts w:cs="Times New Roman"/>
          <w:sz w:val="22"/>
        </w:rPr>
        <w:t>systems shall be final cleaned per the Contract Documents prior to installing the protection and after removal of the protection by the selected Trade Subcontract</w:t>
      </w:r>
      <w:r w:rsidR="005B6EA5" w:rsidRPr="00A30483">
        <w:rPr>
          <w:rFonts w:cs="Times New Roman"/>
          <w:sz w:val="22"/>
        </w:rPr>
        <w:t>or</w:t>
      </w:r>
      <w:r w:rsidRPr="00A30483">
        <w:rPr>
          <w:rFonts w:cs="Times New Roman"/>
          <w:sz w:val="22"/>
        </w:rPr>
        <w:t>.</w:t>
      </w:r>
    </w:p>
    <w:p w14:paraId="3A950A2E" w14:textId="77777777" w:rsidR="008B3251" w:rsidRPr="00A30483" w:rsidRDefault="008B3251" w:rsidP="004E5F14">
      <w:pPr>
        <w:pStyle w:val="ListParagraph"/>
        <w:numPr>
          <w:ilvl w:val="1"/>
          <w:numId w:val="37"/>
        </w:numPr>
        <w:rPr>
          <w:rFonts w:cs="Times New Roman"/>
          <w:sz w:val="22"/>
        </w:rPr>
      </w:pPr>
      <w:r w:rsidRPr="00A30483">
        <w:rPr>
          <w:rFonts w:cs="Times New Roman"/>
          <w:sz w:val="22"/>
        </w:rPr>
        <w:t>Barricades/Fencing</w:t>
      </w:r>
    </w:p>
    <w:p w14:paraId="02B460DB" w14:textId="552BAD1D" w:rsidR="008B3251" w:rsidRPr="00A30483" w:rsidRDefault="008B3251" w:rsidP="004E5F14">
      <w:pPr>
        <w:pStyle w:val="ListParagraph"/>
        <w:numPr>
          <w:ilvl w:val="2"/>
          <w:numId w:val="37"/>
        </w:numPr>
        <w:rPr>
          <w:rFonts w:cs="Times New Roman"/>
          <w:sz w:val="22"/>
        </w:rPr>
      </w:pPr>
      <w:r w:rsidRPr="00A30483">
        <w:rPr>
          <w:rFonts w:cs="Times New Roman"/>
          <w:sz w:val="22"/>
        </w:rPr>
        <w:t xml:space="preserve">Include a 6’ tall continuous barricade and/or fencing to protect the face of vertical systems in both exterior and interior conditions.  The barricades and/or fencing shall be installed as follows:  </w:t>
      </w:r>
    </w:p>
    <w:p w14:paraId="5CF45260" w14:textId="77777777" w:rsidR="008B3251" w:rsidRPr="00A30483" w:rsidRDefault="008B3251" w:rsidP="004E5F14">
      <w:pPr>
        <w:pStyle w:val="ListParagraph"/>
        <w:numPr>
          <w:ilvl w:val="3"/>
          <w:numId w:val="37"/>
        </w:numPr>
        <w:rPr>
          <w:rFonts w:cs="Times New Roman"/>
          <w:sz w:val="22"/>
        </w:rPr>
      </w:pPr>
      <w:r w:rsidRPr="00A30483">
        <w:rPr>
          <w:rFonts w:cs="Times New Roman"/>
          <w:sz w:val="22"/>
        </w:rPr>
        <w:t>Shall be freestanding and moveable in order to coordinate with adjacent finishes and structures that are in place or under construction.</w:t>
      </w:r>
    </w:p>
    <w:p w14:paraId="24091C26" w14:textId="77777777" w:rsidR="008B3251" w:rsidRPr="00A30483" w:rsidRDefault="008B3251" w:rsidP="004E5F14">
      <w:pPr>
        <w:pStyle w:val="ListParagraph"/>
        <w:numPr>
          <w:ilvl w:val="3"/>
          <w:numId w:val="37"/>
        </w:numPr>
        <w:rPr>
          <w:rFonts w:cs="Times New Roman"/>
          <w:sz w:val="22"/>
        </w:rPr>
      </w:pPr>
      <w:r w:rsidRPr="00A30483">
        <w:rPr>
          <w:rFonts w:cs="Times New Roman"/>
          <w:sz w:val="22"/>
        </w:rPr>
        <w:t xml:space="preserve">Shall be installed in a manner to withstand impacts by workers, push carts, ladders, hand tools and pallet jacks. </w:t>
      </w:r>
    </w:p>
    <w:p w14:paraId="0C899E2C" w14:textId="77777777" w:rsidR="008B3251" w:rsidRPr="00A30483" w:rsidRDefault="008B3251" w:rsidP="004E5F14">
      <w:pPr>
        <w:pStyle w:val="ListParagraph"/>
        <w:numPr>
          <w:ilvl w:val="3"/>
          <w:numId w:val="37"/>
        </w:numPr>
        <w:rPr>
          <w:rFonts w:cs="Times New Roman"/>
          <w:sz w:val="22"/>
        </w:rPr>
      </w:pPr>
      <w:r w:rsidRPr="00A30483">
        <w:rPr>
          <w:rFonts w:cs="Times New Roman"/>
          <w:sz w:val="22"/>
        </w:rPr>
        <w:t xml:space="preserve">Shall be installed in a manner that does not damage adjacent finishes and structures. </w:t>
      </w:r>
    </w:p>
    <w:p w14:paraId="1685B296" w14:textId="77777777" w:rsidR="008B3251" w:rsidRPr="00A30483" w:rsidRDefault="008B3251" w:rsidP="004E5F14">
      <w:pPr>
        <w:pStyle w:val="ListParagraph"/>
        <w:numPr>
          <w:ilvl w:val="3"/>
          <w:numId w:val="37"/>
        </w:numPr>
        <w:rPr>
          <w:rFonts w:cs="Times New Roman"/>
          <w:sz w:val="22"/>
        </w:rPr>
      </w:pPr>
      <w:r w:rsidRPr="00A30483">
        <w:rPr>
          <w:rFonts w:cs="Times New Roman"/>
          <w:sz w:val="22"/>
        </w:rPr>
        <w:t xml:space="preserve">At exterior conditions, include lockable gates aligned with exterior door openings.  </w:t>
      </w:r>
    </w:p>
    <w:p w14:paraId="2220EB9A" w14:textId="77777777" w:rsidR="008B3251" w:rsidRPr="00A30483" w:rsidRDefault="008B3251" w:rsidP="004E5F14">
      <w:pPr>
        <w:pStyle w:val="ListParagraph"/>
        <w:numPr>
          <w:ilvl w:val="3"/>
          <w:numId w:val="37"/>
        </w:numPr>
        <w:rPr>
          <w:rFonts w:cs="Times New Roman"/>
          <w:sz w:val="22"/>
        </w:rPr>
      </w:pPr>
      <w:r w:rsidRPr="00A30483">
        <w:rPr>
          <w:rFonts w:cs="Times New Roman"/>
          <w:sz w:val="22"/>
        </w:rPr>
        <w:t>Shall be coordinated with the project schedule, and other trade subcontractors, and relocated or temporarily dismantled to allow for construction of adjacent finishes and structures.</w:t>
      </w:r>
    </w:p>
    <w:p w14:paraId="3A7F3482" w14:textId="1B22A10D" w:rsidR="008B3251" w:rsidRPr="00A30483" w:rsidRDefault="008B3251" w:rsidP="004E5F14">
      <w:pPr>
        <w:pStyle w:val="ListParagraph"/>
        <w:numPr>
          <w:ilvl w:val="1"/>
          <w:numId w:val="37"/>
        </w:numPr>
        <w:rPr>
          <w:rFonts w:cs="Times New Roman"/>
          <w:sz w:val="22"/>
        </w:rPr>
      </w:pPr>
      <w:r w:rsidRPr="00A30483">
        <w:rPr>
          <w:rFonts w:cs="Times New Roman"/>
          <w:sz w:val="22"/>
        </w:rPr>
        <w:t>The selected Trade Subcontractor shall remove and dispose of the protection and barricades at Substantial Completion of the Transit Center Building, or earlier at the direction of Webcor/Obayashi Joint Venture.  At this time, the selected Trade Subcontractor will be responsible for any repairs or touch-up due to damage or replacement if section of the finished work is deemed unrepairable.  Perform final</w:t>
      </w:r>
      <w:r w:rsidR="005B6EA5" w:rsidRPr="00A30483">
        <w:rPr>
          <w:rFonts w:cs="Times New Roman"/>
          <w:sz w:val="22"/>
        </w:rPr>
        <w:t xml:space="preserve"> clean and dispose of </w:t>
      </w:r>
      <w:r w:rsidRPr="00A30483">
        <w:rPr>
          <w:rFonts w:cs="Times New Roman"/>
          <w:sz w:val="22"/>
        </w:rPr>
        <w:t>all temporary protection and barricades as specified herein and as required per Contract Documents.</w:t>
      </w:r>
    </w:p>
    <w:p w14:paraId="1708E007" w14:textId="55722B70" w:rsidR="00C51392" w:rsidRPr="00A30483" w:rsidRDefault="00C51392" w:rsidP="00C51392">
      <w:pPr>
        <w:pStyle w:val="ListParagraph"/>
        <w:numPr>
          <w:ilvl w:val="1"/>
          <w:numId w:val="37"/>
        </w:numPr>
        <w:rPr>
          <w:rFonts w:cs="Times New Roman"/>
          <w:sz w:val="22"/>
        </w:rPr>
      </w:pPr>
      <w:r w:rsidRPr="00A30483">
        <w:rPr>
          <w:rFonts w:cs="Times New Roman"/>
          <w:sz w:val="22"/>
        </w:rPr>
        <w:t>The red and blue line marked up drawings and narrative included with the ASI documents are designed to relay specific scopes of work that are modified to reflect scope changes.  Redline markups in ASI drawings are only to be used to indicate scope modifications.  These scope modifications are to be applied to the current set of drawings and specifications.</w:t>
      </w:r>
    </w:p>
    <w:p w14:paraId="667FB5DB" w14:textId="405FF8C6" w:rsidR="00C51392" w:rsidRDefault="00C51392" w:rsidP="00156927">
      <w:pPr>
        <w:pStyle w:val="ListParagraph"/>
        <w:numPr>
          <w:ilvl w:val="0"/>
          <w:numId w:val="37"/>
        </w:numPr>
        <w:rPr>
          <w:rFonts w:cs="Times New Roman"/>
          <w:sz w:val="22"/>
        </w:rPr>
      </w:pPr>
      <w:r w:rsidRPr="00A30483">
        <w:rPr>
          <w:rFonts w:cs="Times New Roman"/>
          <w:sz w:val="22"/>
        </w:rPr>
        <w:t>D Series Drawings: The ASI drawings marked as A1-XXXXD supplement the most current sheet with the same sheet number without the “D”.  For example sheet A1-8229D supplements A1-8229.</w:t>
      </w:r>
    </w:p>
    <w:p w14:paraId="0880465D" w14:textId="3C180A85" w:rsidR="00366D29" w:rsidRPr="00366D29" w:rsidRDefault="00366D29" w:rsidP="00366D29">
      <w:pPr>
        <w:rPr>
          <w:rFonts w:cs="Times New Roman"/>
          <w:b/>
          <w:i/>
          <w:sz w:val="22"/>
          <w:u w:val="single"/>
        </w:rPr>
      </w:pPr>
      <w:r w:rsidRPr="00366D29">
        <w:rPr>
          <w:rFonts w:cs="Times New Roman"/>
          <w:b/>
          <w:i/>
          <w:sz w:val="22"/>
          <w:highlight w:val="green"/>
          <w:u w:val="single"/>
        </w:rPr>
        <w:t>B...</w:t>
      </w:r>
    </w:p>
    <w:p w14:paraId="21917A86" w14:textId="3A34BB29" w:rsidR="00366D29" w:rsidRPr="00366D29" w:rsidRDefault="00366D29" w:rsidP="00156927">
      <w:pPr>
        <w:pStyle w:val="ListParagraph"/>
        <w:numPr>
          <w:ilvl w:val="0"/>
          <w:numId w:val="37"/>
        </w:numPr>
        <w:rPr>
          <w:rFonts w:cs="Times New Roman"/>
          <w:b/>
          <w:sz w:val="22"/>
          <w:highlight w:val="green"/>
        </w:rPr>
      </w:pPr>
      <w:r w:rsidRPr="00366D29">
        <w:rPr>
          <w:rFonts w:cs="Times New Roman"/>
          <w:b/>
          <w:sz w:val="22"/>
          <w:highlight w:val="green"/>
        </w:rPr>
        <w:t>For line item 5 on the bid form</w:t>
      </w:r>
      <w:r w:rsidR="00647793">
        <w:rPr>
          <w:rFonts w:cs="Times New Roman"/>
          <w:b/>
          <w:sz w:val="22"/>
          <w:highlight w:val="green"/>
        </w:rPr>
        <w:t>,</w:t>
      </w:r>
      <w:r w:rsidRPr="00366D29">
        <w:rPr>
          <w:rFonts w:cs="Times New Roman"/>
          <w:b/>
          <w:sz w:val="22"/>
          <w:highlight w:val="green"/>
        </w:rPr>
        <w:t xml:space="preserve"> provide a price for the W-17 Trellis system</w:t>
      </w:r>
      <w:r w:rsidR="00CF09DC">
        <w:rPr>
          <w:rFonts w:cs="Times New Roman"/>
          <w:b/>
          <w:sz w:val="22"/>
          <w:highlight w:val="green"/>
        </w:rPr>
        <w:t xml:space="preserve"> and associated attachment clips</w:t>
      </w:r>
      <w:r w:rsidR="00647793">
        <w:rPr>
          <w:rFonts w:cs="Times New Roman"/>
          <w:b/>
          <w:sz w:val="22"/>
          <w:highlight w:val="green"/>
        </w:rPr>
        <w:t>,</w:t>
      </w:r>
      <w:r w:rsidRPr="00366D29">
        <w:rPr>
          <w:rFonts w:cs="Times New Roman"/>
          <w:b/>
          <w:sz w:val="22"/>
          <w:highlight w:val="green"/>
        </w:rPr>
        <w:t xml:space="preserve"> excluding the W-17 attached to the roof park restaurant.</w:t>
      </w:r>
    </w:p>
    <w:p w14:paraId="4D0093EF" w14:textId="67282EC3" w:rsidR="00366D29" w:rsidRPr="00366D29" w:rsidRDefault="00366D29" w:rsidP="00156927">
      <w:pPr>
        <w:pStyle w:val="ListParagraph"/>
        <w:numPr>
          <w:ilvl w:val="0"/>
          <w:numId w:val="37"/>
        </w:numPr>
        <w:rPr>
          <w:rFonts w:cs="Times New Roman"/>
          <w:b/>
          <w:sz w:val="22"/>
        </w:rPr>
      </w:pPr>
      <w:r w:rsidRPr="00366D29">
        <w:rPr>
          <w:rFonts w:cs="Times New Roman"/>
          <w:b/>
          <w:sz w:val="22"/>
          <w:highlight w:val="green"/>
        </w:rPr>
        <w:t>For line item 6 on the bid form</w:t>
      </w:r>
      <w:r w:rsidR="00647793">
        <w:rPr>
          <w:rFonts w:cs="Times New Roman"/>
          <w:b/>
          <w:sz w:val="22"/>
          <w:highlight w:val="green"/>
        </w:rPr>
        <w:t>,</w:t>
      </w:r>
      <w:r w:rsidRPr="00366D29">
        <w:rPr>
          <w:rFonts w:cs="Times New Roman"/>
          <w:b/>
          <w:sz w:val="22"/>
          <w:highlight w:val="green"/>
        </w:rPr>
        <w:t xml:space="preserve"> provide a price for the W-17 Trellis system </w:t>
      </w:r>
      <w:r w:rsidR="00CF09DC">
        <w:rPr>
          <w:rFonts w:cs="Times New Roman"/>
          <w:b/>
          <w:sz w:val="22"/>
          <w:highlight w:val="green"/>
        </w:rPr>
        <w:t xml:space="preserve">and associated attachment clips </w:t>
      </w:r>
      <w:r w:rsidRPr="00366D29">
        <w:rPr>
          <w:rFonts w:cs="Times New Roman"/>
          <w:b/>
          <w:sz w:val="22"/>
          <w:highlight w:val="green"/>
        </w:rPr>
        <w:t>attaching to the roof park restaurant</w:t>
      </w:r>
      <w:r w:rsidR="00647793">
        <w:rPr>
          <w:rFonts w:cs="Times New Roman"/>
          <w:b/>
          <w:sz w:val="22"/>
          <w:highlight w:val="green"/>
        </w:rPr>
        <w:t xml:space="preserve"> only</w:t>
      </w:r>
      <w:r w:rsidRPr="00366D29">
        <w:rPr>
          <w:rFonts w:cs="Times New Roman"/>
          <w:b/>
          <w:sz w:val="22"/>
          <w:highlight w:val="green"/>
        </w:rPr>
        <w:t xml:space="preserve">. </w:t>
      </w:r>
      <w:r w:rsidR="00647793">
        <w:rPr>
          <w:rFonts w:cs="Times New Roman"/>
          <w:b/>
          <w:sz w:val="22"/>
          <w:highlight w:val="green"/>
        </w:rPr>
        <w:t>Reference</w:t>
      </w:r>
      <w:r w:rsidRPr="00366D29">
        <w:rPr>
          <w:rFonts w:cs="Times New Roman"/>
          <w:b/>
          <w:sz w:val="22"/>
          <w:highlight w:val="green"/>
        </w:rPr>
        <w:t xml:space="preserve"> scoping documents A1-4701 and A1-8911 for extent of scope to be priced on line item 6.</w:t>
      </w:r>
    </w:p>
    <w:p w14:paraId="3BBD8AF5" w14:textId="17F4F812" w:rsidR="004C303D" w:rsidRPr="00366D29" w:rsidRDefault="00366D29" w:rsidP="00366D29">
      <w:pPr>
        <w:jc w:val="right"/>
        <w:rPr>
          <w:rFonts w:cs="Times New Roman"/>
          <w:b/>
          <w:i/>
          <w:sz w:val="22"/>
          <w:u w:val="single"/>
        </w:rPr>
      </w:pPr>
      <w:r w:rsidRPr="00366D29">
        <w:rPr>
          <w:rFonts w:cs="Times New Roman"/>
          <w:b/>
          <w:i/>
          <w:sz w:val="22"/>
          <w:highlight w:val="green"/>
          <w:u w:val="single"/>
        </w:rPr>
        <w:t>...B</w:t>
      </w:r>
    </w:p>
    <w:p w14:paraId="42D4C2E3" w14:textId="77777777" w:rsidR="00263CFB" w:rsidRPr="00A30483" w:rsidRDefault="00263CFB" w:rsidP="0023185B">
      <w:pPr>
        <w:rPr>
          <w:rFonts w:cs="Times New Roman"/>
          <w:b/>
          <w:sz w:val="22"/>
          <w:u w:val="single"/>
        </w:rPr>
      </w:pPr>
    </w:p>
    <w:p w14:paraId="7349A0A8" w14:textId="591EA290" w:rsidR="002A5BE0" w:rsidRPr="00A30483" w:rsidRDefault="002A5BE0" w:rsidP="004C303D">
      <w:pPr>
        <w:rPr>
          <w:rFonts w:cs="Times New Roman"/>
          <w:b/>
          <w:sz w:val="22"/>
        </w:rPr>
      </w:pPr>
    </w:p>
    <w:p w14:paraId="3FF4F2E4" w14:textId="77777777" w:rsidR="000D7938" w:rsidRPr="00A30483" w:rsidRDefault="00056568" w:rsidP="0014066A">
      <w:pPr>
        <w:jc w:val="center"/>
        <w:rPr>
          <w:rFonts w:cs="Times New Roman"/>
          <w:b/>
          <w:sz w:val="22"/>
        </w:rPr>
        <w:sectPr w:rsidR="000D7938" w:rsidRPr="00A30483" w:rsidSect="004D21F9">
          <w:pgSz w:w="12240" w:h="15840"/>
          <w:pgMar w:top="1440" w:right="1440" w:bottom="1440" w:left="1440" w:header="720" w:footer="720" w:gutter="0"/>
          <w:cols w:space="720"/>
          <w:docGrid w:linePitch="360"/>
        </w:sectPr>
      </w:pPr>
      <w:r w:rsidRPr="00A30483">
        <w:rPr>
          <w:rFonts w:cs="Times New Roman"/>
          <w:b/>
          <w:sz w:val="22"/>
        </w:rPr>
        <w:t xml:space="preserve">END OF SCOPE OF THE PACKAGE </w:t>
      </w:r>
      <w:r w:rsidR="00DA3AC2" w:rsidRPr="00A30483">
        <w:rPr>
          <w:rFonts w:cs="Times New Roman"/>
          <w:b/>
          <w:sz w:val="22"/>
        </w:rPr>
        <w:t>AND BID ITEM INFORMATION</w:t>
      </w:r>
    </w:p>
    <w:p w14:paraId="6317E28A" w14:textId="6B5BE88A" w:rsidR="00102077" w:rsidRPr="00A30483" w:rsidRDefault="00102077" w:rsidP="0014066A">
      <w:pPr>
        <w:jc w:val="center"/>
        <w:rPr>
          <w:rFonts w:cs="Times New Roman"/>
          <w:b/>
          <w:sz w:val="22"/>
        </w:rPr>
      </w:pPr>
    </w:p>
    <w:p w14:paraId="265AAD96" w14:textId="77777777" w:rsidR="00F56678" w:rsidRPr="00A30483" w:rsidRDefault="00DA3AC2" w:rsidP="00F56678">
      <w:pPr>
        <w:pStyle w:val="Heading3"/>
        <w:rPr>
          <w:rFonts w:cs="Times New Roman"/>
          <w:sz w:val="22"/>
        </w:rPr>
      </w:pPr>
      <w:bookmarkStart w:id="19" w:name="_Toc267045960"/>
      <w:bookmarkStart w:id="20" w:name="_Toc267647872"/>
      <w:bookmarkStart w:id="21" w:name="_Toc267668340"/>
      <w:bookmarkStart w:id="22" w:name="_Toc267668559"/>
      <w:bookmarkStart w:id="23" w:name="_Toc267045961"/>
      <w:bookmarkStart w:id="24" w:name="_Toc267647873"/>
      <w:bookmarkStart w:id="25" w:name="_Toc267668341"/>
      <w:bookmarkStart w:id="26" w:name="_Toc267668560"/>
      <w:bookmarkStart w:id="27" w:name="_Toc267045962"/>
      <w:bookmarkStart w:id="28" w:name="_Toc267647874"/>
      <w:bookmarkStart w:id="29" w:name="_Toc267668342"/>
      <w:bookmarkStart w:id="30" w:name="_Toc267668561"/>
      <w:bookmarkStart w:id="31" w:name="_Toc267045963"/>
      <w:bookmarkStart w:id="32" w:name="_Toc267647875"/>
      <w:bookmarkStart w:id="33" w:name="_Toc267668343"/>
      <w:bookmarkStart w:id="34" w:name="_Toc267668562"/>
      <w:bookmarkStart w:id="35" w:name="_Toc267045964"/>
      <w:bookmarkStart w:id="36" w:name="_Toc267647876"/>
      <w:bookmarkStart w:id="37" w:name="_Toc267668344"/>
      <w:bookmarkStart w:id="38" w:name="_Toc267668563"/>
      <w:bookmarkStart w:id="39" w:name="_Toc267045965"/>
      <w:bookmarkStart w:id="40" w:name="_Toc267647877"/>
      <w:bookmarkStart w:id="41" w:name="_Toc267668345"/>
      <w:bookmarkStart w:id="42" w:name="_Toc267668564"/>
      <w:bookmarkStart w:id="43" w:name="_Toc267045966"/>
      <w:bookmarkStart w:id="44" w:name="_Toc267647878"/>
      <w:bookmarkStart w:id="45" w:name="_Toc267668346"/>
      <w:bookmarkStart w:id="46" w:name="_Toc267668565"/>
      <w:bookmarkStart w:id="47" w:name="_Toc267045967"/>
      <w:bookmarkStart w:id="48" w:name="_Toc267647879"/>
      <w:bookmarkStart w:id="49" w:name="_Toc267668347"/>
      <w:bookmarkStart w:id="50" w:name="_Toc267668566"/>
      <w:bookmarkStart w:id="51" w:name="_Toc267045968"/>
      <w:bookmarkStart w:id="52" w:name="_Toc267647880"/>
      <w:bookmarkStart w:id="53" w:name="_Toc267668348"/>
      <w:bookmarkStart w:id="54" w:name="_Toc267668567"/>
      <w:bookmarkStart w:id="55" w:name="_Toc267045969"/>
      <w:bookmarkStart w:id="56" w:name="_Toc267647881"/>
      <w:bookmarkStart w:id="57" w:name="_Toc267668349"/>
      <w:bookmarkStart w:id="58" w:name="_Toc267668568"/>
      <w:bookmarkStart w:id="59" w:name="_Toc267045970"/>
      <w:bookmarkStart w:id="60" w:name="_Toc267647882"/>
      <w:bookmarkStart w:id="61" w:name="_Toc267668350"/>
      <w:bookmarkStart w:id="62" w:name="_Toc267668569"/>
      <w:bookmarkStart w:id="63" w:name="_Toc267045971"/>
      <w:bookmarkStart w:id="64" w:name="_Toc267647883"/>
      <w:bookmarkStart w:id="65" w:name="_Toc267668351"/>
      <w:bookmarkStart w:id="66" w:name="_Toc267668570"/>
      <w:bookmarkStart w:id="67" w:name="_Toc267045972"/>
      <w:bookmarkStart w:id="68" w:name="_Toc267647884"/>
      <w:bookmarkStart w:id="69" w:name="_Toc267668352"/>
      <w:bookmarkStart w:id="70" w:name="_Toc267668571"/>
      <w:bookmarkStart w:id="71" w:name="_Toc267045973"/>
      <w:bookmarkStart w:id="72" w:name="_Toc267647885"/>
      <w:bookmarkStart w:id="73" w:name="_Toc267668353"/>
      <w:bookmarkStart w:id="74" w:name="_Toc267668572"/>
      <w:bookmarkStart w:id="75" w:name="_Toc267045974"/>
      <w:bookmarkStart w:id="76" w:name="_Toc267647886"/>
      <w:bookmarkStart w:id="77" w:name="_Toc267668354"/>
      <w:bookmarkStart w:id="78" w:name="_Toc267668573"/>
      <w:bookmarkStart w:id="79" w:name="_Toc267045975"/>
      <w:bookmarkStart w:id="80" w:name="_Toc267647887"/>
      <w:bookmarkStart w:id="81" w:name="_Toc267668355"/>
      <w:bookmarkStart w:id="82" w:name="_Toc267668574"/>
      <w:bookmarkStart w:id="83" w:name="_Toc267045976"/>
      <w:bookmarkStart w:id="84" w:name="_Toc267647888"/>
      <w:bookmarkStart w:id="85" w:name="_Toc267668356"/>
      <w:bookmarkStart w:id="86" w:name="_Toc267668575"/>
      <w:bookmarkStart w:id="87" w:name="_Toc267045977"/>
      <w:bookmarkStart w:id="88" w:name="_Toc267647889"/>
      <w:bookmarkStart w:id="89" w:name="_Toc267668357"/>
      <w:bookmarkStart w:id="90" w:name="_Toc267668576"/>
      <w:bookmarkStart w:id="91" w:name="_Toc267045978"/>
      <w:bookmarkStart w:id="92" w:name="_Toc267647890"/>
      <w:bookmarkStart w:id="93" w:name="_Toc267668358"/>
      <w:bookmarkStart w:id="94" w:name="_Toc267668577"/>
      <w:bookmarkStart w:id="95" w:name="_Toc268003450"/>
      <w:bookmarkStart w:id="96" w:name="_Toc341776601"/>
      <w:bookmarkStart w:id="97" w:name="_Toc378161710"/>
      <w:bookmarkStart w:id="98" w:name="_Toc369074335"/>
      <w:bookmarkStart w:id="99" w:name="_Toc393181234"/>
      <w:bookmarkStart w:id="100" w:name="_Toc254363093"/>
      <w:bookmarkStart w:id="101" w:name="_Toc254363089"/>
      <w:bookmarkStart w:id="102" w:name="_Toc25436309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A30483">
        <w:rPr>
          <w:rFonts w:cs="Times New Roman"/>
          <w:sz w:val="22"/>
        </w:rPr>
        <w:t>CONSTRUCTION SCHEDULE</w:t>
      </w:r>
      <w:bookmarkEnd w:id="95"/>
      <w:bookmarkEnd w:id="96"/>
      <w:bookmarkEnd w:id="97"/>
      <w:bookmarkEnd w:id="98"/>
      <w:bookmarkEnd w:id="99"/>
    </w:p>
    <w:p w14:paraId="7FC22B14" w14:textId="0460D20C" w:rsidR="004A7225" w:rsidRPr="007B0199" w:rsidRDefault="00404061" w:rsidP="009944DC">
      <w:pPr>
        <w:tabs>
          <w:tab w:val="left" w:pos="-360"/>
          <w:tab w:val="left" w:pos="1620"/>
          <w:tab w:val="left" w:pos="9000"/>
        </w:tabs>
        <w:rPr>
          <w:rFonts w:cs="Times New Roman"/>
          <w:b/>
          <w:sz w:val="22"/>
          <w:u w:val="single"/>
        </w:rPr>
      </w:pPr>
      <w:r w:rsidRPr="00404061">
        <w:rPr>
          <w:rFonts w:cs="Times New Roman"/>
          <w:b/>
          <w:i/>
          <w:sz w:val="22"/>
          <w:highlight w:val="yellow"/>
          <w:u w:val="single"/>
        </w:rPr>
        <w:t>B…</w:t>
      </w:r>
      <w:r>
        <w:rPr>
          <w:rFonts w:cs="Times New Roman"/>
          <w:b/>
          <w:i/>
          <w:sz w:val="22"/>
        </w:rPr>
        <w:t xml:space="preserve"> </w:t>
      </w:r>
      <w:r w:rsidR="009944DC" w:rsidRPr="007B0199">
        <w:rPr>
          <w:rFonts w:cs="Times New Roman"/>
          <w:b/>
          <w:sz w:val="22"/>
          <w:u w:val="single"/>
        </w:rPr>
        <w:t>A</w:t>
      </w:r>
    </w:p>
    <w:p w14:paraId="17C59323" w14:textId="56E27DC1" w:rsidR="006E6CC5" w:rsidRPr="00A30483" w:rsidRDefault="00EC24C3" w:rsidP="00981DF4">
      <w:pPr>
        <w:autoSpaceDE w:val="0"/>
        <w:autoSpaceDN w:val="0"/>
        <w:adjustRightInd w:val="0"/>
        <w:ind w:left="540" w:hanging="270"/>
        <w:rPr>
          <w:rFonts w:cs="Times New Roman"/>
          <w:sz w:val="22"/>
        </w:rPr>
      </w:pPr>
      <w:r w:rsidRPr="00A30483">
        <w:rPr>
          <w:rFonts w:cs="Times New Roman"/>
          <w:sz w:val="22"/>
        </w:rPr>
        <w:t xml:space="preserve">Refer to Project Bidding Manual Rev. </w:t>
      </w:r>
      <w:r w:rsidR="009944DC" w:rsidRPr="00404061">
        <w:rPr>
          <w:rFonts w:cs="Times New Roman"/>
          <w:strike/>
          <w:sz w:val="22"/>
          <w:highlight w:val="yellow"/>
        </w:rPr>
        <w:t>2</w:t>
      </w:r>
      <w:r w:rsidR="009625CE" w:rsidRPr="00404061">
        <w:rPr>
          <w:rFonts w:cs="Times New Roman"/>
          <w:strike/>
          <w:sz w:val="22"/>
          <w:highlight w:val="yellow"/>
        </w:rPr>
        <w:t>9</w:t>
      </w:r>
      <w:r w:rsidR="00404061" w:rsidRPr="00404061">
        <w:rPr>
          <w:rFonts w:cs="Times New Roman"/>
          <w:b/>
          <w:sz w:val="22"/>
          <w:highlight w:val="yellow"/>
        </w:rPr>
        <w:t>30</w:t>
      </w:r>
      <w:r w:rsidRPr="006A0AD0">
        <w:rPr>
          <w:rFonts w:cs="Times New Roman"/>
          <w:sz w:val="22"/>
        </w:rPr>
        <w:t>,</w:t>
      </w:r>
      <w:r w:rsidRPr="00263CFB">
        <w:rPr>
          <w:rFonts w:cs="Times New Roman"/>
          <w:sz w:val="22"/>
        </w:rPr>
        <w:t xml:space="preserve"> Section</w:t>
      </w:r>
      <w:r w:rsidRPr="00A30483">
        <w:rPr>
          <w:rFonts w:cs="Times New Roman"/>
          <w:sz w:val="22"/>
        </w:rPr>
        <w:t xml:space="preserve"> IV.C for Construction Schedule.</w:t>
      </w:r>
    </w:p>
    <w:p w14:paraId="583FA859" w14:textId="1651B03B" w:rsidR="00EC24C3" w:rsidRPr="00404061" w:rsidRDefault="009944DC" w:rsidP="009944DC">
      <w:pPr>
        <w:autoSpaceDE w:val="0"/>
        <w:autoSpaceDN w:val="0"/>
        <w:adjustRightInd w:val="0"/>
        <w:jc w:val="right"/>
        <w:rPr>
          <w:rFonts w:cs="Times New Roman"/>
          <w:b/>
          <w:sz w:val="22"/>
          <w:u w:val="single"/>
        </w:rPr>
      </w:pPr>
      <w:r w:rsidRPr="007B0199">
        <w:rPr>
          <w:rFonts w:cs="Times New Roman"/>
          <w:b/>
          <w:sz w:val="22"/>
          <w:u w:val="single"/>
        </w:rPr>
        <w:t>A</w:t>
      </w:r>
      <w:r w:rsidR="00D66D3B">
        <w:rPr>
          <w:rFonts w:cs="Times New Roman"/>
          <w:b/>
          <w:i/>
          <w:sz w:val="22"/>
        </w:rPr>
        <w:t xml:space="preserve"> </w:t>
      </w:r>
      <w:r w:rsidR="00404061" w:rsidRPr="00404061">
        <w:rPr>
          <w:rFonts w:cs="Times New Roman"/>
          <w:b/>
          <w:i/>
          <w:sz w:val="22"/>
          <w:highlight w:val="yellow"/>
          <w:u w:val="single"/>
        </w:rPr>
        <w:t>…B</w:t>
      </w:r>
    </w:p>
    <w:p w14:paraId="0DF9669D" w14:textId="77777777" w:rsidR="000335D8" w:rsidRPr="00A30483" w:rsidRDefault="000335D8" w:rsidP="00BC2D25">
      <w:pPr>
        <w:rPr>
          <w:rFonts w:cs="Times New Roman"/>
          <w:b/>
          <w:sz w:val="22"/>
        </w:rPr>
      </w:pPr>
    </w:p>
    <w:p w14:paraId="1A62B31D" w14:textId="77777777" w:rsidR="00BC2D25" w:rsidRPr="00A30483" w:rsidRDefault="00BC2D25" w:rsidP="00BC2D25">
      <w:pPr>
        <w:rPr>
          <w:rFonts w:cs="Times New Roman"/>
          <w:b/>
          <w:sz w:val="22"/>
        </w:rPr>
      </w:pPr>
    </w:p>
    <w:p w14:paraId="64C0B5A3" w14:textId="24F033B0" w:rsidR="008F2842" w:rsidRPr="00A30483" w:rsidRDefault="000335D8" w:rsidP="008F2842">
      <w:pPr>
        <w:jc w:val="center"/>
        <w:rPr>
          <w:rFonts w:cs="Times New Roman"/>
          <w:b/>
          <w:sz w:val="22"/>
        </w:rPr>
      </w:pPr>
      <w:r w:rsidRPr="00A30483">
        <w:rPr>
          <w:rFonts w:cs="Times New Roman"/>
          <w:b/>
          <w:sz w:val="22"/>
        </w:rPr>
        <w:t>END OF CONSTRUCTION SCHEDULE</w:t>
      </w:r>
    </w:p>
    <w:p w14:paraId="4BAC13B4" w14:textId="237CAE05" w:rsidR="004D21F9" w:rsidRPr="00A30483" w:rsidRDefault="004D21F9">
      <w:pPr>
        <w:rPr>
          <w:rFonts w:cs="Times New Roman"/>
          <w:noProof/>
          <w:sz w:val="22"/>
        </w:rPr>
        <w:sectPr w:rsidR="004D21F9" w:rsidRPr="00A30483" w:rsidSect="004D21F9">
          <w:pgSz w:w="12240" w:h="15840"/>
          <w:pgMar w:top="1440" w:right="1440" w:bottom="1440" w:left="1440" w:header="720" w:footer="720" w:gutter="0"/>
          <w:cols w:space="720"/>
          <w:docGrid w:linePitch="360"/>
        </w:sectPr>
      </w:pPr>
      <w:bookmarkStart w:id="103" w:name="_Toc268003452"/>
    </w:p>
    <w:p w14:paraId="6F1DCFB5" w14:textId="6A97F563" w:rsidR="00F56678" w:rsidRPr="00A30483" w:rsidRDefault="00DA3AC2" w:rsidP="00F56678">
      <w:pPr>
        <w:pStyle w:val="Heading3"/>
        <w:rPr>
          <w:rFonts w:cs="Times New Roman"/>
          <w:sz w:val="22"/>
        </w:rPr>
      </w:pPr>
      <w:bookmarkStart w:id="104" w:name="_Toc341776602"/>
      <w:bookmarkStart w:id="105" w:name="_Toc378161711"/>
      <w:bookmarkStart w:id="106" w:name="_Toc393181235"/>
      <w:r w:rsidRPr="00A30483">
        <w:rPr>
          <w:rFonts w:cs="Times New Roman"/>
          <w:noProof/>
          <w:sz w:val="22"/>
        </w:rPr>
        <w:lastRenderedPageBreak/>
        <w:t>INSURANCE</w:t>
      </w:r>
      <w:r w:rsidR="006D1997" w:rsidRPr="00A30483">
        <w:rPr>
          <w:rFonts w:cs="Times New Roman"/>
          <w:noProof/>
          <w:sz w:val="22"/>
        </w:rPr>
        <w:t xml:space="preserve"> AND BONDING</w:t>
      </w:r>
      <w:r w:rsidRPr="00A30483">
        <w:rPr>
          <w:rFonts w:cs="Times New Roman"/>
          <w:noProof/>
          <w:sz w:val="22"/>
        </w:rPr>
        <w:t xml:space="preserve"> REQUIREMENT</w:t>
      </w:r>
      <w:bookmarkEnd w:id="100"/>
      <w:bookmarkEnd w:id="103"/>
      <w:r w:rsidR="00E332F1" w:rsidRPr="00A30483">
        <w:rPr>
          <w:rFonts w:cs="Times New Roman"/>
          <w:noProof/>
          <w:sz w:val="22"/>
        </w:rPr>
        <w:t>S</w:t>
      </w:r>
      <w:bookmarkEnd w:id="104"/>
      <w:bookmarkEnd w:id="105"/>
      <w:bookmarkEnd w:id="106"/>
    </w:p>
    <w:p w14:paraId="65B64E3C" w14:textId="77777777" w:rsidR="00F56678" w:rsidRPr="00A30483" w:rsidRDefault="00F56678" w:rsidP="00F56678">
      <w:pPr>
        <w:tabs>
          <w:tab w:val="left" w:pos="-360"/>
          <w:tab w:val="left" w:pos="1620"/>
          <w:tab w:val="left" w:pos="9000"/>
        </w:tabs>
        <w:jc w:val="center"/>
        <w:rPr>
          <w:rFonts w:cs="Times New Roman"/>
          <w:b/>
          <w:sz w:val="22"/>
        </w:rPr>
      </w:pPr>
    </w:p>
    <w:p w14:paraId="1DE43AD3" w14:textId="77777777" w:rsidR="00457537" w:rsidRPr="00A30483" w:rsidRDefault="00457537" w:rsidP="00F56678">
      <w:pPr>
        <w:tabs>
          <w:tab w:val="left" w:pos="-360"/>
          <w:tab w:val="left" w:pos="1620"/>
          <w:tab w:val="left" w:pos="9000"/>
        </w:tabs>
        <w:jc w:val="center"/>
        <w:rPr>
          <w:rFonts w:cs="Times New Roman"/>
          <w:b/>
          <w:sz w:val="22"/>
        </w:rPr>
      </w:pPr>
    </w:p>
    <w:p w14:paraId="57B18120" w14:textId="566409AB" w:rsidR="00A50372" w:rsidRPr="00A30483" w:rsidRDefault="00A50372" w:rsidP="005E2775">
      <w:pPr>
        <w:tabs>
          <w:tab w:val="left" w:pos="-360"/>
          <w:tab w:val="left" w:pos="1620"/>
          <w:tab w:val="left" w:pos="9000"/>
        </w:tabs>
        <w:rPr>
          <w:rFonts w:cs="Times New Roman"/>
          <w:sz w:val="22"/>
        </w:rPr>
      </w:pPr>
      <w:r w:rsidRPr="00A30483">
        <w:rPr>
          <w:rFonts w:cs="Times New Roman"/>
          <w:sz w:val="22"/>
        </w:rPr>
        <w:t xml:space="preserve">The insurance requirements outlined below supersede the related requirements in Specification Section </w:t>
      </w:r>
      <w:r w:rsidR="008239C3" w:rsidRPr="00A30483">
        <w:rPr>
          <w:rFonts w:cs="Times New Roman"/>
          <w:sz w:val="22"/>
        </w:rPr>
        <w:t>00 08 05</w:t>
      </w:r>
      <w:r w:rsidRPr="00A30483">
        <w:rPr>
          <w:rFonts w:cs="Times New Roman"/>
          <w:sz w:val="22"/>
        </w:rPr>
        <w:t xml:space="preserve"> and Section 16 of the Long Form Subcontract.</w:t>
      </w:r>
    </w:p>
    <w:p w14:paraId="4FB3859C" w14:textId="77777777" w:rsidR="00A50372" w:rsidRPr="00A30483" w:rsidRDefault="00A50372" w:rsidP="00A50372">
      <w:pPr>
        <w:tabs>
          <w:tab w:val="left" w:pos="-360"/>
          <w:tab w:val="left" w:pos="1620"/>
          <w:tab w:val="left" w:pos="9000"/>
        </w:tabs>
        <w:jc w:val="center"/>
        <w:rPr>
          <w:rFonts w:cs="Times New Roman"/>
          <w:b/>
          <w:sz w:val="22"/>
        </w:rPr>
      </w:pPr>
    </w:p>
    <w:p w14:paraId="35199B79" w14:textId="77777777" w:rsidR="00A50372" w:rsidRPr="00A30483" w:rsidRDefault="00A50372" w:rsidP="00622F71">
      <w:pPr>
        <w:pStyle w:val="Default"/>
        <w:numPr>
          <w:ilvl w:val="1"/>
          <w:numId w:val="6"/>
        </w:numPr>
        <w:rPr>
          <w:sz w:val="22"/>
          <w:szCs w:val="22"/>
        </w:rPr>
      </w:pPr>
      <w:r w:rsidRPr="00A30483">
        <w:rPr>
          <w:b/>
          <w:sz w:val="22"/>
          <w:szCs w:val="22"/>
        </w:rPr>
        <w:t>TRADE</w:t>
      </w:r>
      <w:r w:rsidRPr="00A30483">
        <w:rPr>
          <w:sz w:val="22"/>
          <w:szCs w:val="22"/>
        </w:rPr>
        <w:t xml:space="preserve"> </w:t>
      </w:r>
      <w:r w:rsidRPr="00A30483">
        <w:rPr>
          <w:b/>
          <w:sz w:val="22"/>
          <w:szCs w:val="22"/>
        </w:rPr>
        <w:t>SUBCONTRACTOR’S LIABILITY INSURANCE</w:t>
      </w:r>
      <w:r w:rsidRPr="00A30483">
        <w:rPr>
          <w:sz w:val="22"/>
          <w:szCs w:val="22"/>
        </w:rPr>
        <w:t xml:space="preserve"> </w:t>
      </w:r>
    </w:p>
    <w:p w14:paraId="326E36B7" w14:textId="77777777" w:rsidR="00A50372" w:rsidRPr="00A30483" w:rsidRDefault="00A50372" w:rsidP="00A50372">
      <w:pPr>
        <w:pStyle w:val="Default"/>
        <w:rPr>
          <w:sz w:val="22"/>
          <w:szCs w:val="22"/>
        </w:rPr>
      </w:pPr>
    </w:p>
    <w:p w14:paraId="4935E871" w14:textId="77777777" w:rsidR="00A50372" w:rsidRPr="00A30483" w:rsidRDefault="00A50372" w:rsidP="00A50372">
      <w:pPr>
        <w:pStyle w:val="Default"/>
        <w:ind w:left="720"/>
        <w:rPr>
          <w:sz w:val="22"/>
          <w:szCs w:val="22"/>
        </w:rPr>
      </w:pPr>
      <w:r w:rsidRPr="00A30483">
        <w:rPr>
          <w:sz w:val="22"/>
          <w:szCs w:val="22"/>
        </w:rPr>
        <w:t xml:space="preserve">Trade Subcontractor shall maintain in full force and effect, for the period covered by the </w:t>
      </w:r>
      <w:r w:rsidR="00CF27BF" w:rsidRPr="00A30483">
        <w:rPr>
          <w:sz w:val="22"/>
          <w:szCs w:val="22"/>
        </w:rPr>
        <w:t>s</w:t>
      </w:r>
      <w:r w:rsidRPr="00A30483">
        <w:rPr>
          <w:sz w:val="22"/>
          <w:szCs w:val="22"/>
        </w:rPr>
        <w:t xml:space="preserve">ubcontract, the following liability insurance with the following minimum specified coverage or coverage as required by laws and regulations, whichever is greater: </w:t>
      </w:r>
    </w:p>
    <w:p w14:paraId="34230859" w14:textId="77777777" w:rsidR="00A50372" w:rsidRPr="00A30483" w:rsidRDefault="00A50372" w:rsidP="00A50372">
      <w:pPr>
        <w:pStyle w:val="Default"/>
        <w:ind w:left="720"/>
        <w:rPr>
          <w:sz w:val="22"/>
          <w:szCs w:val="22"/>
        </w:rPr>
      </w:pPr>
    </w:p>
    <w:p w14:paraId="3F041B3E" w14:textId="2526D67D" w:rsidR="00A50372" w:rsidRPr="00A30483" w:rsidRDefault="00A50372" w:rsidP="00A50372">
      <w:pPr>
        <w:pStyle w:val="Default"/>
        <w:ind w:left="1440" w:hanging="660"/>
        <w:rPr>
          <w:sz w:val="22"/>
          <w:szCs w:val="22"/>
        </w:rPr>
      </w:pPr>
      <w:r w:rsidRPr="00A30483">
        <w:rPr>
          <w:sz w:val="22"/>
          <w:szCs w:val="22"/>
        </w:rPr>
        <w:t xml:space="preserve">A. </w:t>
      </w:r>
      <w:r w:rsidRPr="00A30483">
        <w:rPr>
          <w:sz w:val="22"/>
          <w:szCs w:val="22"/>
        </w:rPr>
        <w:tab/>
        <w:t xml:space="preserve">Workers’ Compensation in the statutory amount, including Employers’ Liability coverage with limits not less than $1,000,000 each accident, injury, or illness, </w:t>
      </w:r>
      <w:r w:rsidR="00C640F6" w:rsidRPr="00A30483">
        <w:rPr>
          <w:sz w:val="22"/>
          <w:szCs w:val="22"/>
        </w:rPr>
        <w:t xml:space="preserve">and </w:t>
      </w:r>
      <w:r w:rsidRPr="00A30483">
        <w:rPr>
          <w:sz w:val="22"/>
          <w:szCs w:val="22"/>
        </w:rPr>
        <w:t xml:space="preserve">coverage for Federal Employers Liability Act. </w:t>
      </w:r>
    </w:p>
    <w:p w14:paraId="1B95FC5B" w14:textId="77777777" w:rsidR="00A50372" w:rsidRPr="00A30483" w:rsidRDefault="00A50372" w:rsidP="00A50372">
      <w:pPr>
        <w:pStyle w:val="Default"/>
        <w:ind w:left="1440" w:hanging="660"/>
        <w:rPr>
          <w:b/>
          <w:i/>
          <w:sz w:val="22"/>
          <w:szCs w:val="22"/>
          <w:u w:val="single"/>
        </w:rPr>
      </w:pPr>
    </w:p>
    <w:p w14:paraId="63FEF8F0" w14:textId="4BF5EAAF" w:rsidR="00A50372" w:rsidRPr="00A30483" w:rsidRDefault="00A50372" w:rsidP="00A50372">
      <w:pPr>
        <w:pStyle w:val="Default"/>
        <w:ind w:left="1440" w:hanging="660"/>
        <w:rPr>
          <w:sz w:val="22"/>
          <w:szCs w:val="22"/>
        </w:rPr>
      </w:pPr>
      <w:r w:rsidRPr="00A30483">
        <w:rPr>
          <w:sz w:val="22"/>
          <w:szCs w:val="22"/>
        </w:rPr>
        <w:t xml:space="preserve">B. </w:t>
      </w:r>
      <w:r w:rsidRPr="00A30483">
        <w:rPr>
          <w:sz w:val="22"/>
          <w:szCs w:val="22"/>
        </w:rPr>
        <w:tab/>
        <w:t xml:space="preserve">Commercial General Liability insurance with limits not less than </w:t>
      </w:r>
      <w:r w:rsidR="000409AD" w:rsidRPr="00A30483">
        <w:rPr>
          <w:sz w:val="22"/>
          <w:szCs w:val="22"/>
        </w:rPr>
        <w:t>$</w:t>
      </w:r>
      <w:r w:rsidR="00BF4F3E" w:rsidRPr="00A30483">
        <w:rPr>
          <w:sz w:val="22"/>
          <w:szCs w:val="22"/>
        </w:rPr>
        <w:t>10</w:t>
      </w:r>
      <w:r w:rsidR="00B971A0" w:rsidRPr="00A30483">
        <w:rPr>
          <w:sz w:val="22"/>
          <w:szCs w:val="22"/>
        </w:rPr>
        <w:t>,</w:t>
      </w:r>
      <w:r w:rsidR="00BF4F3E" w:rsidRPr="00A30483">
        <w:rPr>
          <w:sz w:val="22"/>
          <w:szCs w:val="22"/>
        </w:rPr>
        <w:t>000</w:t>
      </w:r>
      <w:r w:rsidR="00B971A0" w:rsidRPr="00A30483">
        <w:rPr>
          <w:sz w:val="22"/>
          <w:szCs w:val="22"/>
        </w:rPr>
        <w:t>,</w:t>
      </w:r>
      <w:r w:rsidR="00BF4F3E" w:rsidRPr="00A30483">
        <w:rPr>
          <w:sz w:val="22"/>
          <w:szCs w:val="22"/>
        </w:rPr>
        <w:t>000</w:t>
      </w:r>
      <w:r w:rsidR="002A5BE0" w:rsidRPr="00A30483">
        <w:rPr>
          <w:b/>
          <w:sz w:val="22"/>
          <w:szCs w:val="22"/>
        </w:rPr>
        <w:t xml:space="preserve"> </w:t>
      </w:r>
      <w:r w:rsidRPr="00A30483">
        <w:rPr>
          <w:sz w:val="22"/>
          <w:szCs w:val="22"/>
        </w:rPr>
        <w:t xml:space="preserve">each occurrence combined single limit for bodily injury and property damage, including coverage for Contractual Liability, Independent Contractors, Explosion, Collapse, and Underground (XCU), Personal Injury, Broadform Property Damages, and completed operations.  </w:t>
      </w:r>
      <w:r w:rsidR="00D05148" w:rsidRPr="00A30483">
        <w:rPr>
          <w:sz w:val="22"/>
          <w:szCs w:val="22"/>
        </w:rPr>
        <w:t>The required limit may be satisfied through a combination of primary commercial general liability and excess liability policies.</w:t>
      </w:r>
      <w:r w:rsidR="00D05148" w:rsidRPr="00A30483">
        <w:rPr>
          <w:b/>
          <w:sz w:val="22"/>
          <w:szCs w:val="22"/>
        </w:rPr>
        <w:t xml:space="preserve"> </w:t>
      </w:r>
      <w:r w:rsidR="00C812D6" w:rsidRPr="00A30483">
        <w:rPr>
          <w:b/>
          <w:sz w:val="22"/>
          <w:szCs w:val="22"/>
        </w:rPr>
        <w:t xml:space="preserve"> </w:t>
      </w:r>
      <w:r w:rsidRPr="00A30483">
        <w:rPr>
          <w:sz w:val="22"/>
          <w:szCs w:val="22"/>
        </w:rPr>
        <w:t xml:space="preserve">Notwithstanding Section 16.7 of the Long Form Subcontract, the requirement to maintain </w:t>
      </w:r>
      <w:r w:rsidR="000409AD" w:rsidRPr="00A30483">
        <w:rPr>
          <w:sz w:val="22"/>
          <w:szCs w:val="22"/>
        </w:rPr>
        <w:t>$</w:t>
      </w:r>
      <w:r w:rsidR="00BF4F3E" w:rsidRPr="00A30483">
        <w:rPr>
          <w:sz w:val="22"/>
          <w:szCs w:val="22"/>
        </w:rPr>
        <w:t>10</w:t>
      </w:r>
      <w:r w:rsidR="0083075C" w:rsidRPr="00A30483">
        <w:rPr>
          <w:sz w:val="22"/>
          <w:szCs w:val="22"/>
        </w:rPr>
        <w:t>,</w:t>
      </w:r>
      <w:r w:rsidR="00BF4F3E" w:rsidRPr="00A30483">
        <w:rPr>
          <w:sz w:val="22"/>
          <w:szCs w:val="22"/>
        </w:rPr>
        <w:t>000</w:t>
      </w:r>
      <w:r w:rsidR="0083075C" w:rsidRPr="00A30483">
        <w:rPr>
          <w:sz w:val="22"/>
          <w:szCs w:val="22"/>
        </w:rPr>
        <w:t>,</w:t>
      </w:r>
      <w:r w:rsidR="00BF4F3E" w:rsidRPr="00A30483">
        <w:rPr>
          <w:sz w:val="22"/>
          <w:szCs w:val="22"/>
        </w:rPr>
        <w:t>000</w:t>
      </w:r>
      <w:r w:rsidR="002A5BE0" w:rsidRPr="00A30483">
        <w:rPr>
          <w:b/>
          <w:sz w:val="22"/>
          <w:szCs w:val="22"/>
        </w:rPr>
        <w:t xml:space="preserve"> </w:t>
      </w:r>
      <w:r w:rsidRPr="00A30483">
        <w:rPr>
          <w:sz w:val="22"/>
          <w:szCs w:val="22"/>
        </w:rPr>
        <w:t xml:space="preserve">in Commercial General Liability Insurance shall apply ONLY to Trade Subcontractor. </w:t>
      </w:r>
      <w:r w:rsidR="00C812D6" w:rsidRPr="00A30483">
        <w:rPr>
          <w:sz w:val="22"/>
          <w:szCs w:val="22"/>
        </w:rPr>
        <w:t xml:space="preserve"> </w:t>
      </w:r>
      <w:r w:rsidR="00CF27BF" w:rsidRPr="00A30483">
        <w:rPr>
          <w:sz w:val="22"/>
          <w:szCs w:val="22"/>
        </w:rPr>
        <w:t xml:space="preserve">Trade </w:t>
      </w:r>
      <w:r w:rsidRPr="00A30483">
        <w:rPr>
          <w:sz w:val="22"/>
          <w:szCs w:val="22"/>
        </w:rPr>
        <w:t>Subcontractor</w:t>
      </w:r>
      <w:r w:rsidR="00CF27BF" w:rsidRPr="00A30483">
        <w:rPr>
          <w:sz w:val="22"/>
          <w:szCs w:val="22"/>
        </w:rPr>
        <w:t>’s subcontractors and/or</w:t>
      </w:r>
      <w:r w:rsidRPr="00A30483">
        <w:rPr>
          <w:sz w:val="22"/>
          <w:szCs w:val="22"/>
        </w:rPr>
        <w:t xml:space="preserve"> </w:t>
      </w:r>
      <w:r w:rsidR="00CF27BF" w:rsidRPr="00A30483">
        <w:rPr>
          <w:sz w:val="22"/>
          <w:szCs w:val="22"/>
        </w:rPr>
        <w:t>l</w:t>
      </w:r>
      <w:r w:rsidRPr="00A30483">
        <w:rPr>
          <w:sz w:val="22"/>
          <w:szCs w:val="22"/>
        </w:rPr>
        <w:t>ower-</w:t>
      </w:r>
      <w:r w:rsidR="00CF27BF" w:rsidRPr="00A30483">
        <w:rPr>
          <w:sz w:val="22"/>
          <w:szCs w:val="22"/>
        </w:rPr>
        <w:t>t</w:t>
      </w:r>
      <w:r w:rsidRPr="00A30483">
        <w:rPr>
          <w:sz w:val="22"/>
          <w:szCs w:val="22"/>
        </w:rPr>
        <w:t xml:space="preserve">ier </w:t>
      </w:r>
      <w:r w:rsidR="00CF27BF" w:rsidRPr="00A30483">
        <w:rPr>
          <w:sz w:val="22"/>
          <w:szCs w:val="22"/>
        </w:rPr>
        <w:t>s</w:t>
      </w:r>
      <w:r w:rsidRPr="00A30483">
        <w:rPr>
          <w:sz w:val="22"/>
          <w:szCs w:val="22"/>
        </w:rPr>
        <w:t>ubcontractors shall maintain the levels of Commercial General Liability Insurance set forth in Section 16 of the Long Form Subcontract agreement.</w:t>
      </w:r>
    </w:p>
    <w:p w14:paraId="47A0ECC6" w14:textId="77777777" w:rsidR="00A50372" w:rsidRPr="00A30483" w:rsidRDefault="00A50372" w:rsidP="00D05148">
      <w:pPr>
        <w:pStyle w:val="Default"/>
        <w:ind w:left="1440" w:hanging="660"/>
        <w:jc w:val="right"/>
        <w:rPr>
          <w:b/>
          <w:i/>
          <w:sz w:val="22"/>
          <w:szCs w:val="22"/>
          <w:u w:val="single"/>
        </w:rPr>
      </w:pPr>
    </w:p>
    <w:p w14:paraId="03A83CC1" w14:textId="77777777" w:rsidR="00A50372" w:rsidRPr="00A30483" w:rsidRDefault="00A50372" w:rsidP="00A50372">
      <w:pPr>
        <w:pStyle w:val="Default"/>
        <w:ind w:left="1440" w:hanging="660"/>
        <w:rPr>
          <w:sz w:val="22"/>
          <w:szCs w:val="22"/>
        </w:rPr>
      </w:pPr>
      <w:r w:rsidRPr="00A30483">
        <w:rPr>
          <w:sz w:val="22"/>
          <w:szCs w:val="22"/>
        </w:rPr>
        <w:t xml:space="preserve">C. </w:t>
      </w:r>
      <w:r w:rsidRPr="00A30483">
        <w:rPr>
          <w:sz w:val="22"/>
          <w:szCs w:val="22"/>
        </w:rPr>
        <w:tab/>
        <w:t xml:space="preserve">Commercial Automobile Liability insurance with limits not less than $1,000,000 each occurrence combined single limit for bodily injury and property damage, including owned, hired or non-owned vehicles, as applicable. </w:t>
      </w:r>
    </w:p>
    <w:p w14:paraId="7C0BEADF" w14:textId="77777777" w:rsidR="00A50372" w:rsidRPr="00A30483" w:rsidRDefault="00A50372" w:rsidP="00A50372">
      <w:pPr>
        <w:pStyle w:val="Default"/>
        <w:rPr>
          <w:sz w:val="22"/>
          <w:szCs w:val="22"/>
        </w:rPr>
      </w:pPr>
    </w:p>
    <w:p w14:paraId="703E6EDC" w14:textId="77777777" w:rsidR="00A50372" w:rsidRPr="00A30483" w:rsidRDefault="00A50372" w:rsidP="00622F71">
      <w:pPr>
        <w:pStyle w:val="Default"/>
        <w:numPr>
          <w:ilvl w:val="1"/>
          <w:numId w:val="6"/>
        </w:numPr>
        <w:rPr>
          <w:b/>
          <w:sz w:val="22"/>
          <w:szCs w:val="22"/>
        </w:rPr>
      </w:pPr>
      <w:r w:rsidRPr="00A30483">
        <w:rPr>
          <w:b/>
          <w:sz w:val="22"/>
          <w:szCs w:val="22"/>
        </w:rPr>
        <w:t xml:space="preserve">ADDITIONAL COVERAGES </w:t>
      </w:r>
    </w:p>
    <w:p w14:paraId="262FE5E2" w14:textId="77777777" w:rsidR="00A50372" w:rsidRPr="00A30483" w:rsidRDefault="00A50372" w:rsidP="00A50372">
      <w:pPr>
        <w:rPr>
          <w:rFonts w:cs="Times New Roman"/>
          <w:sz w:val="22"/>
        </w:rPr>
      </w:pPr>
    </w:p>
    <w:p w14:paraId="1692E19A" w14:textId="435E52D8" w:rsidR="00A50372" w:rsidRPr="00A30483" w:rsidRDefault="00A50372" w:rsidP="00A50372">
      <w:pPr>
        <w:pStyle w:val="Default"/>
        <w:ind w:left="1440" w:hanging="720"/>
        <w:rPr>
          <w:sz w:val="22"/>
          <w:szCs w:val="22"/>
        </w:rPr>
      </w:pPr>
      <w:r w:rsidRPr="00A30483">
        <w:rPr>
          <w:sz w:val="22"/>
          <w:szCs w:val="22"/>
        </w:rPr>
        <w:t xml:space="preserve">A. </w:t>
      </w:r>
      <w:r w:rsidRPr="00A30483">
        <w:rPr>
          <w:sz w:val="22"/>
          <w:szCs w:val="22"/>
        </w:rPr>
        <w:tab/>
        <w:t>Professional Liability Insurance:</w:t>
      </w:r>
      <w:r w:rsidR="00C812D6" w:rsidRPr="00A30483">
        <w:rPr>
          <w:sz w:val="22"/>
          <w:szCs w:val="22"/>
        </w:rPr>
        <w:t xml:space="preserve">  </w:t>
      </w:r>
      <w:r w:rsidRPr="00A30483">
        <w:rPr>
          <w:sz w:val="22"/>
          <w:szCs w:val="22"/>
        </w:rPr>
        <w:t>In the event that Trade Subcontractor employs professional engineer(s) or land surveyor(s) for performing Pre-Construction Services, field engineering, or preparing design calculations, plans and specifications, Trade Subcontractor shall carry or shall require its retained engineers and land surveyors to carry professional liability insurance with limits not less than $</w:t>
      </w:r>
      <w:r w:rsidR="00BF4F3E" w:rsidRPr="00A30483">
        <w:rPr>
          <w:sz w:val="22"/>
          <w:szCs w:val="22"/>
        </w:rPr>
        <w:t>1</w:t>
      </w:r>
      <w:r w:rsidR="001377CC" w:rsidRPr="00A30483">
        <w:rPr>
          <w:sz w:val="22"/>
          <w:szCs w:val="22"/>
        </w:rPr>
        <w:t>,</w:t>
      </w:r>
      <w:r w:rsidR="00BF4F3E" w:rsidRPr="00A30483">
        <w:rPr>
          <w:sz w:val="22"/>
          <w:szCs w:val="22"/>
        </w:rPr>
        <w:t>000</w:t>
      </w:r>
      <w:r w:rsidR="001377CC" w:rsidRPr="00A30483">
        <w:rPr>
          <w:sz w:val="22"/>
          <w:szCs w:val="22"/>
        </w:rPr>
        <w:t>,</w:t>
      </w:r>
      <w:r w:rsidR="00BF4F3E" w:rsidRPr="00A30483">
        <w:rPr>
          <w:sz w:val="22"/>
          <w:szCs w:val="22"/>
        </w:rPr>
        <w:t>000</w:t>
      </w:r>
      <w:r w:rsidRPr="00A30483">
        <w:rPr>
          <w:sz w:val="22"/>
          <w:szCs w:val="22"/>
        </w:rPr>
        <w:t xml:space="preserve"> each claim with respect to  acts, errors, or omissions in connection with professional services to be provided under th</w:t>
      </w:r>
      <w:r w:rsidR="00CF27BF" w:rsidRPr="00A30483">
        <w:rPr>
          <w:sz w:val="22"/>
          <w:szCs w:val="22"/>
        </w:rPr>
        <w:t>e subc</w:t>
      </w:r>
      <w:r w:rsidRPr="00A30483">
        <w:rPr>
          <w:sz w:val="22"/>
          <w:szCs w:val="22"/>
        </w:rPr>
        <w:t>ontract, with any deductible not to exceed $250,000 each claim. With respect to land surveyors only, the Trade Subcontractor or its retained engineers should only have to evidence $1,000,000 in professional liability insurance covering that scope of work, consistent with the standard requirements set forth in Article 16 of the Long Form Subcontract.</w:t>
      </w:r>
    </w:p>
    <w:p w14:paraId="4F0B004A" w14:textId="77777777" w:rsidR="00A50372" w:rsidRPr="00A30483" w:rsidRDefault="00A50372" w:rsidP="00A50372">
      <w:pPr>
        <w:pStyle w:val="Default"/>
        <w:rPr>
          <w:sz w:val="22"/>
          <w:szCs w:val="22"/>
        </w:rPr>
      </w:pPr>
    </w:p>
    <w:p w14:paraId="7416FB49" w14:textId="77777777" w:rsidR="00A50372" w:rsidRPr="00A30483" w:rsidRDefault="00A50372" w:rsidP="00622F71">
      <w:pPr>
        <w:pStyle w:val="Default"/>
        <w:numPr>
          <w:ilvl w:val="1"/>
          <w:numId w:val="6"/>
        </w:numPr>
        <w:rPr>
          <w:b/>
          <w:sz w:val="22"/>
          <w:szCs w:val="22"/>
        </w:rPr>
      </w:pPr>
      <w:r w:rsidRPr="00A30483">
        <w:rPr>
          <w:b/>
          <w:sz w:val="22"/>
          <w:szCs w:val="22"/>
        </w:rPr>
        <w:t xml:space="preserve">INSURANCE FOR OTHERS </w:t>
      </w:r>
    </w:p>
    <w:p w14:paraId="30B308A5" w14:textId="77777777" w:rsidR="00A50372" w:rsidRPr="00A30483" w:rsidRDefault="00A50372" w:rsidP="00A50372">
      <w:pPr>
        <w:pStyle w:val="Default"/>
        <w:rPr>
          <w:sz w:val="22"/>
          <w:szCs w:val="22"/>
        </w:rPr>
      </w:pPr>
    </w:p>
    <w:p w14:paraId="5F5F75C9" w14:textId="1D2A4EA7" w:rsidR="00A50372" w:rsidRPr="00A30483" w:rsidRDefault="00A50372" w:rsidP="00A50372">
      <w:pPr>
        <w:pStyle w:val="Default"/>
        <w:ind w:left="720"/>
        <w:rPr>
          <w:sz w:val="22"/>
          <w:szCs w:val="22"/>
        </w:rPr>
      </w:pPr>
      <w:r w:rsidRPr="00A30483">
        <w:rPr>
          <w:sz w:val="22"/>
          <w:szCs w:val="22"/>
        </w:rPr>
        <w:t>For general liability and automobile liability Trade Subcontractor shall include as additional insured the Contractor</w:t>
      </w:r>
      <w:r w:rsidR="003B15FD" w:rsidRPr="00A30483">
        <w:rPr>
          <w:sz w:val="22"/>
          <w:szCs w:val="22"/>
        </w:rPr>
        <w:t xml:space="preserve"> (Webcor/Obayashi Joint Venture)</w:t>
      </w:r>
      <w:r w:rsidRPr="00A30483">
        <w:rPr>
          <w:sz w:val="22"/>
          <w:szCs w:val="22"/>
        </w:rPr>
        <w:t xml:space="preserve">, TJPA, its board members, and all </w:t>
      </w:r>
      <w:r w:rsidRPr="00A30483">
        <w:rPr>
          <w:sz w:val="22"/>
          <w:szCs w:val="22"/>
        </w:rPr>
        <w:lastRenderedPageBreak/>
        <w:t xml:space="preserve">authorized agents and representatives, and members, directors, officers, trustees, agents and employees of any of them. </w:t>
      </w:r>
    </w:p>
    <w:p w14:paraId="02664DA8" w14:textId="77777777" w:rsidR="00A50372" w:rsidRPr="00A30483" w:rsidRDefault="00A50372" w:rsidP="00A50372">
      <w:pPr>
        <w:pStyle w:val="Default"/>
        <w:rPr>
          <w:sz w:val="22"/>
          <w:szCs w:val="22"/>
        </w:rPr>
      </w:pPr>
    </w:p>
    <w:p w14:paraId="1EC1EF58" w14:textId="77777777" w:rsidR="00C33FDF" w:rsidRPr="00A30483" w:rsidRDefault="00C33FDF" w:rsidP="00C33FDF">
      <w:pPr>
        <w:pStyle w:val="Default"/>
        <w:numPr>
          <w:ilvl w:val="1"/>
          <w:numId w:val="6"/>
        </w:numPr>
        <w:rPr>
          <w:b/>
          <w:sz w:val="22"/>
          <w:szCs w:val="22"/>
        </w:rPr>
      </w:pPr>
      <w:r w:rsidRPr="00A30483">
        <w:rPr>
          <w:b/>
          <w:sz w:val="22"/>
          <w:szCs w:val="22"/>
        </w:rPr>
        <w:t>FORMS OF POLICIES AND OTHER INSURANCE REQUIREMENTS</w:t>
      </w:r>
    </w:p>
    <w:p w14:paraId="1107D385" w14:textId="77777777" w:rsidR="00C33FDF" w:rsidRPr="00A30483" w:rsidRDefault="00C33FDF" w:rsidP="00C33FDF">
      <w:pPr>
        <w:pStyle w:val="Default"/>
        <w:rPr>
          <w:sz w:val="22"/>
          <w:szCs w:val="22"/>
        </w:rPr>
      </w:pPr>
      <w:r w:rsidRPr="00A30483">
        <w:rPr>
          <w:sz w:val="22"/>
          <w:szCs w:val="22"/>
        </w:rPr>
        <w:t xml:space="preserve"> </w:t>
      </w:r>
    </w:p>
    <w:p w14:paraId="744A52E8" w14:textId="77777777" w:rsidR="00C33FDF" w:rsidRPr="00A30483" w:rsidRDefault="00C33FDF" w:rsidP="00C33FDF">
      <w:pPr>
        <w:ind w:left="1440" w:hanging="720"/>
        <w:rPr>
          <w:rFonts w:cs="Times New Roman"/>
          <w:sz w:val="22"/>
        </w:rPr>
      </w:pPr>
      <w:r w:rsidRPr="00A30483">
        <w:rPr>
          <w:rFonts w:cs="Times New Roman"/>
          <w:sz w:val="22"/>
        </w:rPr>
        <w:t xml:space="preserve">A. </w:t>
      </w:r>
      <w:r w:rsidRPr="00A30483">
        <w:rPr>
          <w:rFonts w:cs="Times New Roman"/>
          <w:sz w:val="22"/>
        </w:rPr>
        <w:tab/>
        <w:t xml:space="preserve">Workers’ Compensation Insurance shall be submitted to the Contractor before the commencement of any of the Work on Site. </w:t>
      </w:r>
    </w:p>
    <w:p w14:paraId="625B73F5" w14:textId="77777777" w:rsidR="00C33FDF" w:rsidRPr="00A30483" w:rsidRDefault="00C33FDF" w:rsidP="00C33FDF">
      <w:pPr>
        <w:rPr>
          <w:rFonts w:cs="Times New Roman"/>
          <w:sz w:val="22"/>
        </w:rPr>
      </w:pPr>
    </w:p>
    <w:p w14:paraId="697C6A93" w14:textId="77777777" w:rsidR="00C33FDF" w:rsidRPr="00A30483" w:rsidRDefault="00C33FDF" w:rsidP="00C33FDF">
      <w:pPr>
        <w:ind w:left="1440" w:hanging="720"/>
        <w:rPr>
          <w:rFonts w:cs="Times New Roman"/>
          <w:sz w:val="22"/>
        </w:rPr>
      </w:pPr>
      <w:r w:rsidRPr="00A30483">
        <w:rPr>
          <w:rFonts w:cs="Times New Roman"/>
          <w:sz w:val="22"/>
        </w:rPr>
        <w:t xml:space="preserve">B. </w:t>
      </w:r>
      <w:r w:rsidRPr="00A30483">
        <w:rPr>
          <w:rFonts w:cs="Times New Roman"/>
          <w:sz w:val="22"/>
        </w:rPr>
        <w:tab/>
        <w:t>Before commencement of the work of this subcontract, certificates of insurance in form and with insurers acceptable to Contractor, evidencing all required insurance and with proper endorsements from Trade Subcontractor’s insurance carrier identifying as additional insured the parties indicated under paragraph 3 above, shall be furnished to Contractor with complete copies of policies in accordance with the Project Bidding Manual.</w:t>
      </w:r>
    </w:p>
    <w:p w14:paraId="65116ACF" w14:textId="77777777" w:rsidR="00C33FDF" w:rsidRPr="00A30483" w:rsidRDefault="00C33FDF" w:rsidP="00C33FDF">
      <w:pPr>
        <w:ind w:left="720" w:hanging="720"/>
        <w:rPr>
          <w:rFonts w:cs="Times New Roman"/>
          <w:sz w:val="22"/>
        </w:rPr>
      </w:pPr>
    </w:p>
    <w:p w14:paraId="683B6622" w14:textId="77777777" w:rsidR="00C33FDF" w:rsidRPr="00A30483" w:rsidRDefault="00C33FDF" w:rsidP="00C33FDF">
      <w:pPr>
        <w:ind w:left="1440" w:hanging="720"/>
        <w:rPr>
          <w:rFonts w:cs="Times New Roman"/>
          <w:sz w:val="22"/>
        </w:rPr>
      </w:pPr>
      <w:r w:rsidRPr="00A30483">
        <w:rPr>
          <w:rFonts w:cs="Times New Roman"/>
          <w:sz w:val="22"/>
        </w:rPr>
        <w:t xml:space="preserve">C. </w:t>
      </w:r>
      <w:r w:rsidRPr="00A30483">
        <w:rPr>
          <w:rFonts w:cs="Times New Roman"/>
          <w:sz w:val="22"/>
        </w:rPr>
        <w:tab/>
        <w:t xml:space="preserve">Approval of the insurance by the Contractor shall not relieve or decrease the extent to which Trade Subcontractor or subcontractors of any tier may be held responsible for payment of any and all damages resulting from its operations.  All policies of insurance and certificates shall be satisfactory to Contractor. </w:t>
      </w:r>
    </w:p>
    <w:p w14:paraId="49CA0583" w14:textId="77777777" w:rsidR="00C33FDF" w:rsidRPr="00A30483" w:rsidRDefault="00C33FDF" w:rsidP="00C33FDF">
      <w:pPr>
        <w:ind w:left="720" w:hanging="720"/>
        <w:rPr>
          <w:rFonts w:cs="Times New Roman"/>
          <w:sz w:val="22"/>
        </w:rPr>
      </w:pPr>
    </w:p>
    <w:p w14:paraId="6642404A" w14:textId="77777777" w:rsidR="00C33FDF" w:rsidRPr="00A30483" w:rsidRDefault="00C33FDF" w:rsidP="00C33FDF">
      <w:pPr>
        <w:ind w:left="1440" w:hanging="720"/>
        <w:rPr>
          <w:rFonts w:cs="Times New Roman"/>
          <w:sz w:val="22"/>
        </w:rPr>
      </w:pPr>
      <w:r w:rsidRPr="00A30483">
        <w:rPr>
          <w:rFonts w:cs="Times New Roman"/>
          <w:sz w:val="22"/>
        </w:rPr>
        <w:t xml:space="preserve">D. </w:t>
      </w:r>
      <w:r w:rsidRPr="00A30483">
        <w:rPr>
          <w:rFonts w:cs="Times New Roman"/>
          <w:sz w:val="22"/>
        </w:rPr>
        <w:tab/>
        <w:t>Trade Subcontractor and its subcontractors shall comply with the provisions of California Labor Code Section 3700.  Prior to commencing the performance of work, Trade Subcontractor and all of its subcontractors shall submit to the Contractor a certificate of insurance evidencing liability for workers compensation or proof of self-insurance in accordance with the provisions of the California Labor Code.</w:t>
      </w:r>
    </w:p>
    <w:p w14:paraId="16A93E96" w14:textId="77777777" w:rsidR="00C33FDF" w:rsidRPr="00A30483" w:rsidRDefault="00C33FDF" w:rsidP="00C33FDF">
      <w:pPr>
        <w:rPr>
          <w:rFonts w:cs="Times New Roman"/>
          <w:sz w:val="22"/>
        </w:rPr>
      </w:pPr>
    </w:p>
    <w:p w14:paraId="75D2C2F3" w14:textId="77777777" w:rsidR="00C33FDF" w:rsidRPr="00A30483" w:rsidRDefault="00C33FDF" w:rsidP="00C33FDF">
      <w:pPr>
        <w:pStyle w:val="Default"/>
        <w:ind w:left="1440" w:hanging="720"/>
        <w:rPr>
          <w:sz w:val="22"/>
          <w:szCs w:val="22"/>
        </w:rPr>
      </w:pPr>
      <w:r w:rsidRPr="00A30483">
        <w:rPr>
          <w:sz w:val="22"/>
          <w:szCs w:val="22"/>
        </w:rPr>
        <w:t xml:space="preserve">E. </w:t>
      </w:r>
      <w:r w:rsidRPr="00A30483">
        <w:rPr>
          <w:sz w:val="22"/>
          <w:szCs w:val="22"/>
        </w:rPr>
        <w:tab/>
        <w:t xml:space="preserve">Liability insurance, except for professional liability insurance, shall be on an occurrence basis, and said insurance shall provide that the coverage afforded thereby shall be primary coverage (and non-contributory to any other existing valid and collectable insurance) to the full limit of liability stated in the declaration, and such insurance shall apply separately to each insured against whom claim is made or suit is brought, but the inclusion of more than one insured shall not operate to increase the insurer's limits of liability.  </w:t>
      </w:r>
    </w:p>
    <w:p w14:paraId="318DE8E7" w14:textId="77777777" w:rsidR="00C33FDF" w:rsidRPr="00A30483" w:rsidRDefault="00C33FDF" w:rsidP="00C33FDF">
      <w:pPr>
        <w:pStyle w:val="Default"/>
        <w:ind w:left="720" w:hanging="720"/>
        <w:rPr>
          <w:sz w:val="22"/>
          <w:szCs w:val="22"/>
        </w:rPr>
      </w:pPr>
    </w:p>
    <w:p w14:paraId="2C2CACE0" w14:textId="77777777" w:rsidR="00C33FDF" w:rsidRPr="00A30483" w:rsidRDefault="00C33FDF" w:rsidP="00C33FDF">
      <w:pPr>
        <w:pStyle w:val="Default"/>
        <w:ind w:left="1440" w:hanging="720"/>
        <w:rPr>
          <w:sz w:val="22"/>
          <w:szCs w:val="22"/>
        </w:rPr>
      </w:pPr>
      <w:r w:rsidRPr="00A30483">
        <w:rPr>
          <w:sz w:val="22"/>
          <w:szCs w:val="22"/>
        </w:rPr>
        <w:t xml:space="preserve">F. </w:t>
      </w:r>
      <w:r w:rsidRPr="00A30483">
        <w:rPr>
          <w:sz w:val="22"/>
          <w:szCs w:val="22"/>
        </w:rPr>
        <w:tab/>
        <w:t xml:space="preserve">Trade Subcontractor shall maintain professional liability coverage continuously throughout the term of this subcontract, and without lapse, for a period three years beyond the Contract Final Completion date to the effect that should occurrences during the Contract term give rise to claims made after expiration of the Contract, such claims shall be covered by such claims-made policies. </w:t>
      </w:r>
    </w:p>
    <w:p w14:paraId="48F0E7BD" w14:textId="77777777" w:rsidR="00C33FDF" w:rsidRPr="00A30483" w:rsidRDefault="00C33FDF" w:rsidP="00C33FDF">
      <w:pPr>
        <w:pStyle w:val="Default"/>
        <w:ind w:left="720" w:hanging="720"/>
        <w:rPr>
          <w:sz w:val="22"/>
          <w:szCs w:val="22"/>
        </w:rPr>
      </w:pPr>
    </w:p>
    <w:p w14:paraId="5CF719BF" w14:textId="77777777" w:rsidR="00C33FDF" w:rsidRPr="00A30483" w:rsidRDefault="00C33FDF" w:rsidP="00C33FDF">
      <w:pPr>
        <w:pStyle w:val="Default"/>
        <w:ind w:left="1440" w:hanging="720"/>
        <w:rPr>
          <w:sz w:val="22"/>
          <w:szCs w:val="22"/>
        </w:rPr>
      </w:pPr>
      <w:r w:rsidRPr="00A30483">
        <w:rPr>
          <w:sz w:val="22"/>
          <w:szCs w:val="22"/>
        </w:rPr>
        <w:t xml:space="preserve">G. </w:t>
      </w:r>
      <w:r w:rsidRPr="00A30483">
        <w:rPr>
          <w:sz w:val="22"/>
          <w:szCs w:val="22"/>
        </w:rPr>
        <w:tab/>
        <w:t xml:space="preserve">Each such policy shall provide that no cancellation or non-renewal shall occur without the carrier giving to Contractor at least 30 days written notice prior thereto. </w:t>
      </w:r>
    </w:p>
    <w:p w14:paraId="0EA3974C" w14:textId="77777777" w:rsidR="00C33FDF" w:rsidRPr="00A30483" w:rsidRDefault="00C33FDF" w:rsidP="00C33FDF">
      <w:pPr>
        <w:pStyle w:val="Default"/>
        <w:ind w:left="720" w:hanging="720"/>
        <w:rPr>
          <w:sz w:val="22"/>
          <w:szCs w:val="22"/>
        </w:rPr>
      </w:pPr>
    </w:p>
    <w:p w14:paraId="34EFE918" w14:textId="77777777" w:rsidR="00C33FDF" w:rsidRPr="00A30483" w:rsidRDefault="00C33FDF" w:rsidP="00C33FDF">
      <w:pPr>
        <w:pStyle w:val="Default"/>
        <w:ind w:left="720" w:firstLine="720"/>
        <w:rPr>
          <w:sz w:val="22"/>
          <w:szCs w:val="22"/>
        </w:rPr>
      </w:pPr>
      <w:r w:rsidRPr="00A30483">
        <w:rPr>
          <w:sz w:val="22"/>
          <w:szCs w:val="22"/>
        </w:rPr>
        <w:t xml:space="preserve">All notices shall be made to: </w:t>
      </w:r>
    </w:p>
    <w:p w14:paraId="72CE172E" w14:textId="77777777" w:rsidR="00C33FDF" w:rsidRPr="00A30483" w:rsidRDefault="00C33FDF" w:rsidP="00C33FDF">
      <w:pPr>
        <w:pStyle w:val="Default"/>
        <w:ind w:left="720" w:firstLine="720"/>
        <w:rPr>
          <w:sz w:val="22"/>
          <w:szCs w:val="22"/>
        </w:rPr>
      </w:pPr>
    </w:p>
    <w:p w14:paraId="675C3B44" w14:textId="77777777" w:rsidR="00C33FDF" w:rsidRPr="00A30483" w:rsidRDefault="00C33FDF" w:rsidP="00C33FDF">
      <w:pPr>
        <w:pStyle w:val="Default"/>
        <w:ind w:left="720" w:firstLine="720"/>
        <w:rPr>
          <w:sz w:val="22"/>
          <w:szCs w:val="22"/>
        </w:rPr>
      </w:pPr>
      <w:r w:rsidRPr="00A30483">
        <w:rPr>
          <w:sz w:val="22"/>
          <w:szCs w:val="22"/>
        </w:rPr>
        <w:t>Webcor / Obayashi Joint Venture</w:t>
      </w:r>
    </w:p>
    <w:p w14:paraId="585A8DC6" w14:textId="77777777" w:rsidR="00C33FDF" w:rsidRPr="00A30483" w:rsidRDefault="00C33FDF" w:rsidP="00C33FDF">
      <w:pPr>
        <w:ind w:left="720" w:firstLine="720"/>
        <w:rPr>
          <w:rFonts w:cs="Times New Roman"/>
          <w:color w:val="000000"/>
          <w:sz w:val="22"/>
        </w:rPr>
      </w:pPr>
      <w:r w:rsidRPr="00A30483">
        <w:rPr>
          <w:rFonts w:cs="Times New Roman"/>
          <w:color w:val="000000"/>
          <w:sz w:val="22"/>
        </w:rPr>
        <w:t>1751 Harbor Bay Parkway, Suite 200</w:t>
      </w:r>
    </w:p>
    <w:p w14:paraId="24FDB840" w14:textId="77777777" w:rsidR="00C33FDF" w:rsidRPr="00A30483" w:rsidRDefault="00C33FDF" w:rsidP="00C33FDF">
      <w:pPr>
        <w:ind w:left="720" w:firstLine="720"/>
        <w:rPr>
          <w:rFonts w:cs="Times New Roman"/>
          <w:sz w:val="22"/>
        </w:rPr>
      </w:pPr>
      <w:r w:rsidRPr="00A30483">
        <w:rPr>
          <w:rFonts w:cs="Times New Roman"/>
          <w:color w:val="000000"/>
          <w:sz w:val="22"/>
        </w:rPr>
        <w:t>Alameda, CA 94502</w:t>
      </w:r>
      <w:r w:rsidRPr="00A30483">
        <w:rPr>
          <w:rFonts w:cs="Times New Roman"/>
          <w:color w:val="000000"/>
          <w:sz w:val="22"/>
        </w:rPr>
        <w:br/>
      </w:r>
    </w:p>
    <w:p w14:paraId="3492487E" w14:textId="77777777" w:rsidR="00C33FDF" w:rsidRPr="00A30483" w:rsidRDefault="00C33FDF" w:rsidP="00C33FDF">
      <w:pPr>
        <w:ind w:left="1440" w:hanging="720"/>
        <w:rPr>
          <w:rFonts w:cs="Times New Roman"/>
          <w:sz w:val="22"/>
        </w:rPr>
      </w:pPr>
      <w:r w:rsidRPr="00A30483">
        <w:rPr>
          <w:rFonts w:cs="Times New Roman"/>
          <w:sz w:val="22"/>
        </w:rPr>
        <w:lastRenderedPageBreak/>
        <w:t xml:space="preserve">H. </w:t>
      </w:r>
      <w:r w:rsidRPr="00A30483">
        <w:rPr>
          <w:rFonts w:cs="Times New Roman"/>
          <w:sz w:val="22"/>
        </w:rPr>
        <w:tab/>
        <w:t>Trade Subcontractor, upon notification of receipt by Contractor of any such notice, shall provide Contractor a certificate of the required new or renewed policy at least 10 days before the effective date of such cancellation, change or expiration, with a complete copy of new or renewed policy, if requested.</w:t>
      </w:r>
    </w:p>
    <w:p w14:paraId="6AF3CA0F" w14:textId="77777777" w:rsidR="00C33FDF" w:rsidRPr="00A30483" w:rsidRDefault="00C33FDF" w:rsidP="00C33FDF">
      <w:pPr>
        <w:ind w:left="720" w:hanging="720"/>
        <w:rPr>
          <w:rFonts w:cs="Times New Roman"/>
          <w:sz w:val="22"/>
        </w:rPr>
      </w:pPr>
    </w:p>
    <w:p w14:paraId="259B9BCF" w14:textId="77777777" w:rsidR="00C33FDF" w:rsidRPr="00A30483" w:rsidRDefault="00C33FDF" w:rsidP="00C33FDF">
      <w:pPr>
        <w:ind w:left="1440" w:hanging="720"/>
        <w:rPr>
          <w:rFonts w:cs="Times New Roman"/>
          <w:sz w:val="22"/>
        </w:rPr>
      </w:pPr>
      <w:r w:rsidRPr="00A30483">
        <w:rPr>
          <w:rFonts w:cs="Times New Roman"/>
          <w:sz w:val="22"/>
        </w:rPr>
        <w:t xml:space="preserve">I. </w:t>
      </w:r>
      <w:r w:rsidRPr="00A30483">
        <w:rPr>
          <w:rFonts w:cs="Times New Roman"/>
          <w:sz w:val="22"/>
        </w:rPr>
        <w:tab/>
        <w:t>If, at any time during the life of this subcontract, Trade Subcontractor fails to maintain any item of the required insurance in full force and effect, all work of this subcontract may, at Contractor’s sole option, be discontinued immediately, and all subcontract payments due or that become due will be withheld until notice is received by the Contractor as provided in the immediately preceding Paragraph 4.G that such insurance has been restored to full force and effect and that the premiums thereof have been paid for a period satisfactory to the Contractor.</w:t>
      </w:r>
    </w:p>
    <w:p w14:paraId="5DB51F80" w14:textId="77777777" w:rsidR="00C33FDF" w:rsidRPr="00A30483" w:rsidRDefault="00C33FDF" w:rsidP="00C33FDF">
      <w:pPr>
        <w:rPr>
          <w:rFonts w:cs="Times New Roman"/>
          <w:sz w:val="22"/>
        </w:rPr>
      </w:pPr>
    </w:p>
    <w:p w14:paraId="08866066" w14:textId="77777777" w:rsidR="00C33FDF" w:rsidRPr="00A30483" w:rsidRDefault="00C33FDF" w:rsidP="00C33FDF">
      <w:pPr>
        <w:pStyle w:val="Default"/>
        <w:ind w:left="1440" w:hanging="720"/>
        <w:rPr>
          <w:sz w:val="22"/>
          <w:szCs w:val="22"/>
        </w:rPr>
      </w:pPr>
      <w:r w:rsidRPr="00A30483">
        <w:rPr>
          <w:sz w:val="22"/>
          <w:szCs w:val="22"/>
        </w:rPr>
        <w:t xml:space="preserve">J. </w:t>
      </w:r>
      <w:r w:rsidRPr="00A30483">
        <w:rPr>
          <w:sz w:val="22"/>
          <w:szCs w:val="22"/>
        </w:rPr>
        <w:tab/>
        <w:t xml:space="preserve">Any failure to maintain any item of the required insurance may, at Contractor’s sole option, be sufficient cause for termination for default of this subcontract. </w:t>
      </w:r>
    </w:p>
    <w:p w14:paraId="262CD5F0" w14:textId="77777777" w:rsidR="00C33FDF" w:rsidRPr="00A30483" w:rsidRDefault="00C33FDF" w:rsidP="00C33FDF">
      <w:pPr>
        <w:pStyle w:val="Default"/>
        <w:ind w:left="720" w:hanging="720"/>
        <w:rPr>
          <w:sz w:val="22"/>
          <w:szCs w:val="22"/>
        </w:rPr>
      </w:pPr>
    </w:p>
    <w:p w14:paraId="21182A76" w14:textId="77777777" w:rsidR="00C33FDF" w:rsidRPr="00A30483" w:rsidRDefault="00C33FDF" w:rsidP="00C33FDF">
      <w:pPr>
        <w:pStyle w:val="Default"/>
        <w:numPr>
          <w:ilvl w:val="1"/>
          <w:numId w:val="6"/>
        </w:numPr>
        <w:rPr>
          <w:b/>
          <w:sz w:val="22"/>
          <w:szCs w:val="22"/>
        </w:rPr>
      </w:pPr>
      <w:r w:rsidRPr="00A30483">
        <w:rPr>
          <w:b/>
          <w:sz w:val="22"/>
          <w:szCs w:val="22"/>
        </w:rPr>
        <w:t xml:space="preserve">QUALIFICATIONS </w:t>
      </w:r>
    </w:p>
    <w:p w14:paraId="3721B547" w14:textId="77777777" w:rsidR="00C33FDF" w:rsidRPr="00A30483" w:rsidRDefault="00C33FDF" w:rsidP="00C33FDF">
      <w:pPr>
        <w:pStyle w:val="Default"/>
        <w:rPr>
          <w:sz w:val="22"/>
          <w:szCs w:val="22"/>
        </w:rPr>
      </w:pPr>
    </w:p>
    <w:p w14:paraId="2334386A" w14:textId="77777777" w:rsidR="00C33FDF" w:rsidRPr="00A30483" w:rsidRDefault="00C33FDF" w:rsidP="00C33FDF">
      <w:pPr>
        <w:ind w:left="720"/>
        <w:rPr>
          <w:rFonts w:cs="Times New Roman"/>
          <w:sz w:val="22"/>
        </w:rPr>
      </w:pPr>
      <w:r w:rsidRPr="00A30483">
        <w:rPr>
          <w:rFonts w:cs="Times New Roman"/>
          <w:sz w:val="22"/>
        </w:rPr>
        <w:t>Trade Subcontractor must provide coverage from insurance companies who shall be legally authorized to engage in the business of furnishing insurance in the State of California. All insurance companies shall have a current A.M. Best Rating not less than "A-, VIII" and shall be satisfactory to Contractor.</w:t>
      </w:r>
    </w:p>
    <w:p w14:paraId="3020FF25" w14:textId="0365FAA3" w:rsidR="00C33FDF" w:rsidRPr="00A30483" w:rsidRDefault="00C33FDF" w:rsidP="00316578">
      <w:pPr>
        <w:pStyle w:val="Default"/>
        <w:rPr>
          <w:sz w:val="22"/>
          <w:szCs w:val="22"/>
        </w:rPr>
      </w:pPr>
    </w:p>
    <w:p w14:paraId="7CE903EE" w14:textId="77777777" w:rsidR="00C33FDF" w:rsidRPr="00A30483" w:rsidRDefault="00C33FDF" w:rsidP="00C33FDF">
      <w:pPr>
        <w:pStyle w:val="Default"/>
        <w:numPr>
          <w:ilvl w:val="1"/>
          <w:numId w:val="6"/>
        </w:numPr>
        <w:rPr>
          <w:b/>
          <w:sz w:val="22"/>
          <w:szCs w:val="22"/>
        </w:rPr>
      </w:pPr>
      <w:r w:rsidRPr="00A30483">
        <w:rPr>
          <w:b/>
          <w:sz w:val="22"/>
          <w:szCs w:val="22"/>
        </w:rPr>
        <w:t xml:space="preserve">SUBGUARD AND BONDING </w:t>
      </w:r>
    </w:p>
    <w:p w14:paraId="1248CB55" w14:textId="77777777" w:rsidR="00C33FDF" w:rsidRPr="00A30483" w:rsidRDefault="00C33FDF" w:rsidP="00C33FDF">
      <w:pPr>
        <w:pStyle w:val="Default"/>
        <w:rPr>
          <w:sz w:val="22"/>
          <w:szCs w:val="22"/>
        </w:rPr>
      </w:pPr>
      <w:r w:rsidRPr="00A30483">
        <w:rPr>
          <w:sz w:val="22"/>
          <w:szCs w:val="22"/>
        </w:rPr>
        <w:t xml:space="preserve"> </w:t>
      </w:r>
    </w:p>
    <w:p w14:paraId="0DAD37C0" w14:textId="2EBB3586" w:rsidR="00C33FDF" w:rsidRPr="00A30483" w:rsidRDefault="00C33FDF" w:rsidP="00E10C83">
      <w:pPr>
        <w:pStyle w:val="Style4"/>
        <w:ind w:left="1440" w:hanging="720"/>
        <w:rPr>
          <w:rFonts w:cs="Times New Roman"/>
        </w:rPr>
      </w:pPr>
      <w:r w:rsidRPr="00A30483">
        <w:rPr>
          <w:rFonts w:cs="Times New Roman"/>
        </w:rPr>
        <w:t>Trade Subcontractor is required to provide a Bid Bond for 5% of the total contract value.</w:t>
      </w:r>
    </w:p>
    <w:p w14:paraId="1860F028" w14:textId="77777777" w:rsidR="00316578" w:rsidRPr="00A30483" w:rsidRDefault="00316578" w:rsidP="00E10C83">
      <w:pPr>
        <w:pStyle w:val="Style4"/>
        <w:numPr>
          <w:ilvl w:val="0"/>
          <w:numId w:val="0"/>
        </w:numPr>
        <w:ind w:left="1440" w:hanging="720"/>
        <w:rPr>
          <w:rFonts w:cs="Times New Roman"/>
        </w:rPr>
      </w:pPr>
    </w:p>
    <w:p w14:paraId="151AC2F8" w14:textId="17C61D1F" w:rsidR="00316578" w:rsidRPr="00A30483" w:rsidRDefault="00316578" w:rsidP="00830419">
      <w:pPr>
        <w:pStyle w:val="Style4"/>
        <w:ind w:left="1440" w:hanging="720"/>
        <w:rPr>
          <w:rFonts w:cs="Times New Roman"/>
        </w:rPr>
      </w:pPr>
      <w:r w:rsidRPr="00A30483">
        <w:rPr>
          <w:rFonts w:cs="Times New Roman"/>
        </w:rPr>
        <w:t>Trade Subcontractor is not required to provide a Payment and Performance       Bond. </w:t>
      </w:r>
      <w:r w:rsidR="00830419" w:rsidRPr="00A30483">
        <w:rPr>
          <w:rFonts w:cs="Times New Roman"/>
        </w:rPr>
        <w:t xml:space="preserve"> </w:t>
      </w:r>
      <w:r w:rsidRPr="00A30483">
        <w:rPr>
          <w:rFonts w:cs="Times New Roman"/>
        </w:rPr>
        <w:t xml:space="preserve">Subguard will be used in lieu of a Payment and Performance Bond. </w:t>
      </w:r>
    </w:p>
    <w:p w14:paraId="3B6B83CD" w14:textId="77777777" w:rsidR="00316578" w:rsidRPr="00A30483" w:rsidRDefault="00316578" w:rsidP="00E10C83">
      <w:pPr>
        <w:pStyle w:val="Style4"/>
        <w:numPr>
          <w:ilvl w:val="0"/>
          <w:numId w:val="0"/>
        </w:numPr>
        <w:ind w:left="1440" w:hanging="720"/>
        <w:rPr>
          <w:rFonts w:cs="Times New Roman"/>
        </w:rPr>
      </w:pPr>
    </w:p>
    <w:p w14:paraId="49783E14" w14:textId="3FCD6CCA" w:rsidR="00C33FDF" w:rsidRPr="00A30483" w:rsidRDefault="00AF01CA" w:rsidP="00830419">
      <w:pPr>
        <w:pStyle w:val="Style4"/>
        <w:ind w:left="1440" w:hanging="720"/>
        <w:rPr>
          <w:rFonts w:cs="Times New Roman"/>
        </w:rPr>
      </w:pPr>
      <w:r w:rsidRPr="00A30483">
        <w:rPr>
          <w:rFonts w:cs="Times New Roman"/>
        </w:rPr>
        <w:t>Trade S</w:t>
      </w:r>
      <w:r w:rsidR="00C33FDF" w:rsidRPr="00A30483">
        <w:rPr>
          <w:rFonts w:cs="Times New Roman"/>
        </w:rPr>
        <w:t>ubcontractor shall provide all documentation</w:t>
      </w:r>
      <w:r w:rsidR="00316578" w:rsidRPr="00A30483">
        <w:rPr>
          <w:rFonts w:cs="Times New Roman"/>
        </w:rPr>
        <w:t xml:space="preserve"> required by Subguard Surety to </w:t>
      </w:r>
      <w:r w:rsidR="00C33FDF" w:rsidRPr="00A30483">
        <w:rPr>
          <w:rFonts w:cs="Times New Roman"/>
        </w:rPr>
        <w:t>verify qualification for program.</w:t>
      </w:r>
    </w:p>
    <w:p w14:paraId="62B32D52" w14:textId="77777777" w:rsidR="00C33FDF" w:rsidRPr="00A30483" w:rsidRDefault="00C33FDF" w:rsidP="00C33FDF">
      <w:pPr>
        <w:pStyle w:val="Default"/>
        <w:ind w:left="720"/>
        <w:rPr>
          <w:sz w:val="22"/>
          <w:szCs w:val="22"/>
        </w:rPr>
      </w:pPr>
    </w:p>
    <w:p w14:paraId="5CC91117" w14:textId="523593D7" w:rsidR="00EB72D2" w:rsidRPr="00A30483" w:rsidRDefault="00EB72D2" w:rsidP="00E10C83">
      <w:pPr>
        <w:tabs>
          <w:tab w:val="right" w:pos="6129"/>
        </w:tabs>
        <w:rPr>
          <w:rFonts w:cs="Times New Roman"/>
          <w:sz w:val="22"/>
        </w:rPr>
      </w:pPr>
    </w:p>
    <w:p w14:paraId="30F787BF" w14:textId="77777777" w:rsidR="00BC2D25" w:rsidRPr="00A30483" w:rsidRDefault="00BC2D25" w:rsidP="00E10C83">
      <w:pPr>
        <w:tabs>
          <w:tab w:val="right" w:pos="6129"/>
        </w:tabs>
        <w:rPr>
          <w:rFonts w:cs="Times New Roman"/>
          <w:sz w:val="22"/>
        </w:rPr>
      </w:pPr>
    </w:p>
    <w:p w14:paraId="2A6FE806" w14:textId="77777777" w:rsidR="004D21F9" w:rsidRPr="00A30483" w:rsidRDefault="00DA3AC2" w:rsidP="00F56678">
      <w:pPr>
        <w:jc w:val="center"/>
        <w:rPr>
          <w:rFonts w:cs="Times New Roman"/>
          <w:b/>
          <w:sz w:val="22"/>
        </w:rPr>
      </w:pPr>
      <w:r w:rsidRPr="00A30483">
        <w:rPr>
          <w:rFonts w:cs="Times New Roman"/>
          <w:b/>
          <w:sz w:val="22"/>
        </w:rPr>
        <w:t>END OF INSURANCE REQUIREMENT</w:t>
      </w:r>
      <w:r w:rsidR="0065506B" w:rsidRPr="00A30483">
        <w:rPr>
          <w:rFonts w:cs="Times New Roman"/>
          <w:b/>
          <w:sz w:val="22"/>
        </w:rPr>
        <w:t>S</w:t>
      </w:r>
      <w:r w:rsidRPr="00A30483">
        <w:rPr>
          <w:rFonts w:cs="Times New Roman"/>
          <w:b/>
          <w:sz w:val="22"/>
        </w:rPr>
        <w:br w:type="page"/>
      </w:r>
    </w:p>
    <w:p w14:paraId="1DFC3F4F" w14:textId="77777777" w:rsidR="004D21F9" w:rsidRPr="00A30483" w:rsidRDefault="004D21F9" w:rsidP="00F56678">
      <w:pPr>
        <w:jc w:val="center"/>
        <w:rPr>
          <w:rFonts w:cs="Times New Roman"/>
          <w:b/>
          <w:sz w:val="22"/>
        </w:rPr>
        <w:sectPr w:rsidR="004D21F9" w:rsidRPr="00A30483" w:rsidSect="004D21F9">
          <w:pgSz w:w="12240" w:h="15840"/>
          <w:pgMar w:top="1440" w:right="1440" w:bottom="1440" w:left="1440" w:header="720" w:footer="720" w:gutter="0"/>
          <w:cols w:space="720"/>
          <w:docGrid w:linePitch="360"/>
        </w:sectPr>
      </w:pPr>
    </w:p>
    <w:p w14:paraId="589BC357" w14:textId="77777777" w:rsidR="00B62367" w:rsidRPr="00A30483" w:rsidRDefault="00B62367" w:rsidP="00B62367">
      <w:pPr>
        <w:pStyle w:val="Heading3"/>
        <w:rPr>
          <w:rFonts w:cs="Times New Roman"/>
          <w:sz w:val="22"/>
        </w:rPr>
      </w:pPr>
      <w:bookmarkStart w:id="107" w:name="_Toc341776603"/>
      <w:bookmarkStart w:id="108" w:name="_Toc378161712"/>
      <w:bookmarkStart w:id="109" w:name="_Toc393181236"/>
      <w:r w:rsidRPr="00A30483">
        <w:rPr>
          <w:rFonts w:cs="Times New Roman"/>
          <w:noProof/>
          <w:sz w:val="22"/>
        </w:rPr>
        <w:lastRenderedPageBreak/>
        <w:t>CONTRACT DOCUMENT LIST</w:t>
      </w:r>
      <w:bookmarkEnd w:id="107"/>
      <w:bookmarkEnd w:id="108"/>
      <w:bookmarkEnd w:id="109"/>
    </w:p>
    <w:p w14:paraId="6AA1C0D0" w14:textId="77777777" w:rsidR="00B62367" w:rsidRPr="00A30483" w:rsidRDefault="00B62367" w:rsidP="00B62367">
      <w:pPr>
        <w:tabs>
          <w:tab w:val="left" w:pos="-360"/>
          <w:tab w:val="left" w:pos="1620"/>
          <w:tab w:val="left" w:pos="9000"/>
        </w:tabs>
        <w:jc w:val="center"/>
        <w:rPr>
          <w:rFonts w:cs="Times New Roman"/>
          <w:b/>
          <w:sz w:val="22"/>
        </w:rPr>
      </w:pPr>
    </w:p>
    <w:p w14:paraId="5A6ECE18" w14:textId="77777777" w:rsidR="00A50372" w:rsidRPr="00A30483" w:rsidRDefault="00A50372" w:rsidP="00A50372">
      <w:pPr>
        <w:rPr>
          <w:rFonts w:cs="Times New Roman"/>
          <w:sz w:val="22"/>
        </w:rPr>
      </w:pPr>
      <w:r w:rsidRPr="00A30483">
        <w:rPr>
          <w:rFonts w:cs="Times New Roman"/>
          <w:sz w:val="22"/>
        </w:rPr>
        <w:t xml:space="preserve">The Contract Documents for this Trade Package include </w:t>
      </w:r>
      <w:r w:rsidR="0065506B" w:rsidRPr="00A30483">
        <w:rPr>
          <w:rFonts w:cs="Times New Roman"/>
          <w:sz w:val="22"/>
        </w:rPr>
        <w:t xml:space="preserve">the </w:t>
      </w:r>
      <w:r w:rsidRPr="00A30483">
        <w:rPr>
          <w:rFonts w:cs="Times New Roman"/>
          <w:sz w:val="22"/>
        </w:rPr>
        <w:t>following:</w:t>
      </w:r>
    </w:p>
    <w:p w14:paraId="67E54316" w14:textId="1404455D" w:rsidR="00A50372" w:rsidRPr="00A30483" w:rsidRDefault="0071318F" w:rsidP="00A50372">
      <w:pPr>
        <w:rPr>
          <w:rFonts w:cs="Times New Roman"/>
          <w:b/>
          <w:i/>
          <w:sz w:val="22"/>
          <w:u w:val="single"/>
        </w:rPr>
      </w:pPr>
      <w:r>
        <w:rPr>
          <w:rFonts w:cs="Times New Roman"/>
          <w:b/>
          <w:i/>
          <w:sz w:val="22"/>
          <w:u w:val="single"/>
        </w:rPr>
        <w:t>B…</w:t>
      </w:r>
      <w:r>
        <w:rPr>
          <w:rFonts w:cs="Times New Roman"/>
          <w:b/>
          <w:i/>
          <w:sz w:val="22"/>
        </w:rPr>
        <w:t xml:space="preserve"> </w:t>
      </w:r>
      <w:r w:rsidR="008172CB" w:rsidRPr="0071318F">
        <w:rPr>
          <w:rFonts w:cs="Times New Roman"/>
          <w:b/>
          <w:sz w:val="22"/>
          <w:u w:val="single"/>
        </w:rPr>
        <w:t>A</w:t>
      </w:r>
    </w:p>
    <w:tbl>
      <w:tblPr>
        <w:tblStyle w:val="TableGrid"/>
        <w:tblW w:w="9918" w:type="dxa"/>
        <w:tblLayout w:type="fixed"/>
        <w:tblLook w:val="04A0" w:firstRow="1" w:lastRow="0" w:firstColumn="1" w:lastColumn="0" w:noHBand="0" w:noVBand="1"/>
      </w:tblPr>
      <w:tblGrid>
        <w:gridCol w:w="1908"/>
        <w:gridCol w:w="4680"/>
        <w:gridCol w:w="1794"/>
        <w:gridCol w:w="1536"/>
      </w:tblGrid>
      <w:tr w:rsidR="00A50372" w:rsidRPr="00A30483" w14:paraId="68F21138" w14:textId="77777777" w:rsidTr="007F1050">
        <w:trPr>
          <w:trHeight w:val="504"/>
          <w:tblHeader/>
        </w:trPr>
        <w:tc>
          <w:tcPr>
            <w:tcW w:w="1908" w:type="dxa"/>
            <w:vAlign w:val="center"/>
          </w:tcPr>
          <w:p w14:paraId="614B910F" w14:textId="77777777" w:rsidR="00A50372" w:rsidRPr="00A30483" w:rsidRDefault="00A50372" w:rsidP="007F1050">
            <w:pPr>
              <w:rPr>
                <w:rFonts w:cs="Times New Roman"/>
                <w:b/>
                <w:sz w:val="22"/>
              </w:rPr>
            </w:pPr>
            <w:r w:rsidRPr="00A30483">
              <w:rPr>
                <w:rFonts w:cs="Times New Roman"/>
                <w:b/>
                <w:sz w:val="22"/>
              </w:rPr>
              <w:t>Document Name</w:t>
            </w:r>
          </w:p>
        </w:tc>
        <w:tc>
          <w:tcPr>
            <w:tcW w:w="4680" w:type="dxa"/>
            <w:vAlign w:val="center"/>
          </w:tcPr>
          <w:p w14:paraId="2B08E622" w14:textId="77777777" w:rsidR="00A50372" w:rsidRPr="00A30483" w:rsidRDefault="00A50372" w:rsidP="007F1050">
            <w:pPr>
              <w:rPr>
                <w:rFonts w:cs="Times New Roman"/>
                <w:b/>
                <w:sz w:val="22"/>
              </w:rPr>
            </w:pPr>
            <w:r w:rsidRPr="00A30483">
              <w:rPr>
                <w:rFonts w:cs="Times New Roman"/>
                <w:b/>
                <w:sz w:val="22"/>
              </w:rPr>
              <w:t>Description</w:t>
            </w:r>
          </w:p>
        </w:tc>
        <w:tc>
          <w:tcPr>
            <w:tcW w:w="1794" w:type="dxa"/>
            <w:vAlign w:val="center"/>
          </w:tcPr>
          <w:p w14:paraId="0F717F98" w14:textId="77777777" w:rsidR="00A50372" w:rsidRPr="00A30483" w:rsidRDefault="00A50372" w:rsidP="007F1050">
            <w:pPr>
              <w:jc w:val="center"/>
              <w:rPr>
                <w:rFonts w:cs="Times New Roman"/>
                <w:b/>
                <w:sz w:val="22"/>
              </w:rPr>
            </w:pPr>
            <w:r w:rsidRPr="00A30483">
              <w:rPr>
                <w:rFonts w:cs="Times New Roman"/>
                <w:b/>
                <w:sz w:val="22"/>
              </w:rPr>
              <w:t>Revision Name</w:t>
            </w:r>
          </w:p>
        </w:tc>
        <w:tc>
          <w:tcPr>
            <w:tcW w:w="1536" w:type="dxa"/>
            <w:vAlign w:val="center"/>
          </w:tcPr>
          <w:p w14:paraId="1038AA83" w14:textId="77777777" w:rsidR="00A50372" w:rsidRPr="00A30483" w:rsidRDefault="00A50372" w:rsidP="007F1050">
            <w:pPr>
              <w:rPr>
                <w:rFonts w:cs="Times New Roman"/>
                <w:b/>
                <w:sz w:val="22"/>
              </w:rPr>
            </w:pPr>
            <w:r w:rsidRPr="00A30483">
              <w:rPr>
                <w:rFonts w:cs="Times New Roman"/>
                <w:b/>
                <w:sz w:val="22"/>
              </w:rPr>
              <w:t>Issue Date</w:t>
            </w:r>
          </w:p>
        </w:tc>
      </w:tr>
      <w:tr w:rsidR="00EC1F6C" w:rsidRPr="00A30483" w14:paraId="3DD1690A" w14:textId="77777777" w:rsidTr="007F1050">
        <w:trPr>
          <w:trHeight w:val="504"/>
        </w:trPr>
        <w:tc>
          <w:tcPr>
            <w:tcW w:w="1908" w:type="dxa"/>
            <w:vAlign w:val="center"/>
          </w:tcPr>
          <w:p w14:paraId="298B82F0" w14:textId="77777777" w:rsidR="00EC1F6C" w:rsidRPr="00A30483" w:rsidRDefault="00EC1F6C" w:rsidP="007F1050">
            <w:pPr>
              <w:rPr>
                <w:rFonts w:cs="Times New Roman"/>
                <w:sz w:val="22"/>
              </w:rPr>
            </w:pPr>
            <w:r w:rsidRPr="00A30483">
              <w:rPr>
                <w:rFonts w:cs="Times New Roman"/>
                <w:sz w:val="22"/>
              </w:rPr>
              <w:t>Long Form Subcontract</w:t>
            </w:r>
          </w:p>
        </w:tc>
        <w:tc>
          <w:tcPr>
            <w:tcW w:w="4680" w:type="dxa"/>
            <w:vAlign w:val="center"/>
          </w:tcPr>
          <w:p w14:paraId="682AF2BF" w14:textId="77777777" w:rsidR="00EC1F6C" w:rsidRPr="00A30483" w:rsidRDefault="00EC1F6C" w:rsidP="007F1050">
            <w:pPr>
              <w:rPr>
                <w:rFonts w:cs="Times New Roman"/>
                <w:sz w:val="22"/>
              </w:rPr>
            </w:pPr>
          </w:p>
        </w:tc>
        <w:tc>
          <w:tcPr>
            <w:tcW w:w="1794" w:type="dxa"/>
            <w:vAlign w:val="center"/>
          </w:tcPr>
          <w:p w14:paraId="52AF871E" w14:textId="40302C4C" w:rsidR="00EC1F6C" w:rsidRPr="0099471C" w:rsidRDefault="00F55774" w:rsidP="007F1050">
            <w:pPr>
              <w:tabs>
                <w:tab w:val="center" w:pos="853"/>
              </w:tabs>
              <w:jc w:val="center"/>
              <w:rPr>
                <w:rFonts w:cs="Times New Roman"/>
                <w:b/>
                <w:sz w:val="22"/>
              </w:rPr>
            </w:pPr>
            <w:r w:rsidRPr="0099471C">
              <w:rPr>
                <w:rFonts w:cs="Times New Roman"/>
                <w:sz w:val="22"/>
              </w:rPr>
              <w:t xml:space="preserve">Rev. </w:t>
            </w:r>
            <w:r w:rsidR="009944DC" w:rsidRPr="0099471C">
              <w:rPr>
                <w:rFonts w:cs="Times New Roman"/>
                <w:sz w:val="22"/>
              </w:rPr>
              <w:t>A</w:t>
            </w:r>
          </w:p>
        </w:tc>
        <w:tc>
          <w:tcPr>
            <w:tcW w:w="1536" w:type="dxa"/>
            <w:shd w:val="clear" w:color="auto" w:fill="auto"/>
            <w:vAlign w:val="center"/>
          </w:tcPr>
          <w:p w14:paraId="32DF5BCC" w14:textId="22C1AFB9" w:rsidR="00EC1F6C" w:rsidRPr="0099471C" w:rsidRDefault="009944DC" w:rsidP="007F1050">
            <w:pPr>
              <w:rPr>
                <w:rFonts w:cs="Times New Roman"/>
                <w:sz w:val="22"/>
              </w:rPr>
            </w:pPr>
            <w:r w:rsidRPr="0099471C">
              <w:rPr>
                <w:rFonts w:cs="Times New Roman"/>
                <w:sz w:val="22"/>
              </w:rPr>
              <w:t>2015-01-13</w:t>
            </w:r>
          </w:p>
        </w:tc>
      </w:tr>
      <w:tr w:rsidR="00EC1F6C" w:rsidRPr="00A30483" w14:paraId="1B46C555" w14:textId="77777777" w:rsidTr="007F1050">
        <w:trPr>
          <w:trHeight w:val="504"/>
        </w:trPr>
        <w:tc>
          <w:tcPr>
            <w:tcW w:w="1908" w:type="dxa"/>
            <w:vAlign w:val="center"/>
          </w:tcPr>
          <w:p w14:paraId="25B78CDC" w14:textId="77777777" w:rsidR="00EC1F6C" w:rsidRPr="00A30483" w:rsidRDefault="00EC1F6C" w:rsidP="007F1050">
            <w:pPr>
              <w:rPr>
                <w:rFonts w:cs="Times New Roman"/>
                <w:sz w:val="22"/>
              </w:rPr>
            </w:pPr>
            <w:r w:rsidRPr="00A30483">
              <w:rPr>
                <w:rFonts w:cs="Times New Roman"/>
                <w:sz w:val="22"/>
              </w:rPr>
              <w:t>Specification Division 00 and Division 01</w:t>
            </w:r>
          </w:p>
        </w:tc>
        <w:tc>
          <w:tcPr>
            <w:tcW w:w="4680" w:type="dxa"/>
            <w:vAlign w:val="center"/>
          </w:tcPr>
          <w:p w14:paraId="0DA3A0CD" w14:textId="77777777" w:rsidR="00EC1F6C" w:rsidRPr="00A30483" w:rsidRDefault="00EC1F6C" w:rsidP="007F1050">
            <w:pPr>
              <w:rPr>
                <w:rFonts w:cs="Times New Roman"/>
                <w:sz w:val="22"/>
              </w:rPr>
            </w:pPr>
            <w:r w:rsidRPr="00A30483">
              <w:rPr>
                <w:rFonts w:cs="Times New Roman"/>
                <w:sz w:val="22"/>
              </w:rPr>
              <w:t>Division 00 and Division 01 defined in Specification Section 00 01 10</w:t>
            </w:r>
          </w:p>
        </w:tc>
        <w:tc>
          <w:tcPr>
            <w:tcW w:w="1794" w:type="dxa"/>
            <w:shd w:val="clear" w:color="auto" w:fill="auto"/>
            <w:vAlign w:val="center"/>
          </w:tcPr>
          <w:p w14:paraId="595C99E2" w14:textId="60E059D6" w:rsidR="00EC1F6C" w:rsidRPr="00A30483" w:rsidDel="00740101" w:rsidRDefault="00EC1F6C" w:rsidP="007F1050">
            <w:pPr>
              <w:jc w:val="center"/>
              <w:rPr>
                <w:rFonts w:cs="Times New Roman"/>
                <w:sz w:val="22"/>
              </w:rPr>
            </w:pPr>
          </w:p>
        </w:tc>
        <w:tc>
          <w:tcPr>
            <w:tcW w:w="1536" w:type="dxa"/>
            <w:shd w:val="clear" w:color="auto" w:fill="auto"/>
            <w:vAlign w:val="center"/>
          </w:tcPr>
          <w:p w14:paraId="508862E5" w14:textId="396F94BA" w:rsidR="00EC1F6C" w:rsidRPr="00A30483" w:rsidDel="00740101" w:rsidRDefault="00F16AAA" w:rsidP="007F1050">
            <w:pPr>
              <w:rPr>
                <w:rFonts w:cs="Times New Roman"/>
                <w:sz w:val="22"/>
              </w:rPr>
            </w:pPr>
            <w:r w:rsidRPr="00A30483">
              <w:rPr>
                <w:rFonts w:cs="Times New Roman"/>
                <w:sz w:val="22"/>
              </w:rPr>
              <w:t>2014-08-11</w:t>
            </w:r>
          </w:p>
        </w:tc>
      </w:tr>
      <w:tr w:rsidR="00AD5AC1" w:rsidRPr="00A30483" w14:paraId="5877611C" w14:textId="77777777" w:rsidTr="007F1050">
        <w:trPr>
          <w:trHeight w:val="504"/>
        </w:trPr>
        <w:tc>
          <w:tcPr>
            <w:tcW w:w="1908" w:type="dxa"/>
            <w:vAlign w:val="center"/>
          </w:tcPr>
          <w:p w14:paraId="54018620" w14:textId="447D836D" w:rsidR="00AD5AC1" w:rsidRPr="00AD5AC1" w:rsidRDefault="00AD5AC1" w:rsidP="007F1050">
            <w:pPr>
              <w:rPr>
                <w:rFonts w:cs="Times New Roman"/>
                <w:b/>
                <w:sz w:val="22"/>
                <w:highlight w:val="yellow"/>
              </w:rPr>
            </w:pPr>
            <w:r w:rsidRPr="00AD5AC1">
              <w:rPr>
                <w:rFonts w:cs="Times New Roman"/>
                <w:b/>
                <w:sz w:val="22"/>
                <w:highlight w:val="yellow"/>
              </w:rPr>
              <w:t>Specification Division 00 and Division 01</w:t>
            </w:r>
          </w:p>
        </w:tc>
        <w:tc>
          <w:tcPr>
            <w:tcW w:w="4680" w:type="dxa"/>
            <w:vAlign w:val="center"/>
          </w:tcPr>
          <w:p w14:paraId="59835DE1" w14:textId="27834A14" w:rsidR="00AD5AC1" w:rsidRPr="00AD5AC1" w:rsidRDefault="00AD5AC1" w:rsidP="007F1050">
            <w:pPr>
              <w:rPr>
                <w:rFonts w:cs="Times New Roman"/>
                <w:b/>
                <w:sz w:val="22"/>
                <w:highlight w:val="yellow"/>
              </w:rPr>
            </w:pPr>
            <w:r w:rsidRPr="00AD5AC1">
              <w:rPr>
                <w:rFonts w:cs="Times New Roman"/>
                <w:b/>
                <w:sz w:val="22"/>
                <w:highlight w:val="yellow"/>
              </w:rPr>
              <w:t>Revised Division 00 and Division 01 defined in Specification Section 00 01 10</w:t>
            </w:r>
          </w:p>
        </w:tc>
        <w:tc>
          <w:tcPr>
            <w:tcW w:w="1794" w:type="dxa"/>
            <w:shd w:val="clear" w:color="auto" w:fill="auto"/>
            <w:vAlign w:val="center"/>
          </w:tcPr>
          <w:p w14:paraId="4196F8B4" w14:textId="77777777" w:rsidR="00AD5AC1" w:rsidRDefault="00EB5523" w:rsidP="007F1050">
            <w:pPr>
              <w:jc w:val="center"/>
              <w:rPr>
                <w:rFonts w:cs="Times New Roman"/>
                <w:b/>
                <w:sz w:val="22"/>
                <w:highlight w:val="yellow"/>
              </w:rPr>
            </w:pPr>
            <w:r>
              <w:rPr>
                <w:rFonts w:cs="Times New Roman"/>
                <w:b/>
                <w:sz w:val="22"/>
                <w:highlight w:val="yellow"/>
              </w:rPr>
              <w:t>Field Order #</w:t>
            </w:r>
          </w:p>
          <w:p w14:paraId="1FB55BEE" w14:textId="5E7A485D" w:rsidR="00EB5523" w:rsidRPr="00EB5523" w:rsidDel="00740101" w:rsidRDefault="00EB5523" w:rsidP="007F1050">
            <w:pPr>
              <w:jc w:val="center"/>
              <w:rPr>
                <w:rFonts w:cs="Times New Roman"/>
                <w:b/>
                <w:sz w:val="22"/>
                <w:highlight w:val="yellow"/>
              </w:rPr>
            </w:pPr>
            <w:r>
              <w:rPr>
                <w:rFonts w:cs="Times New Roman"/>
                <w:b/>
                <w:sz w:val="22"/>
                <w:highlight w:val="yellow"/>
              </w:rPr>
              <w:t>T-00035</w:t>
            </w:r>
          </w:p>
        </w:tc>
        <w:tc>
          <w:tcPr>
            <w:tcW w:w="1536" w:type="dxa"/>
            <w:shd w:val="clear" w:color="auto" w:fill="auto"/>
            <w:vAlign w:val="center"/>
          </w:tcPr>
          <w:p w14:paraId="0B946F1D" w14:textId="72BDA140" w:rsidR="00AD5AC1" w:rsidRPr="00AD5AC1" w:rsidRDefault="00AD5AC1" w:rsidP="007F1050">
            <w:pPr>
              <w:rPr>
                <w:rFonts w:cs="Times New Roman"/>
                <w:b/>
                <w:sz w:val="22"/>
                <w:highlight w:val="yellow"/>
              </w:rPr>
            </w:pPr>
            <w:r w:rsidRPr="00AD5AC1">
              <w:rPr>
                <w:rFonts w:cs="Times New Roman"/>
                <w:b/>
                <w:sz w:val="22"/>
                <w:highlight w:val="yellow"/>
              </w:rPr>
              <w:t>2015-02-11</w:t>
            </w:r>
          </w:p>
        </w:tc>
      </w:tr>
      <w:tr w:rsidR="007C126B" w:rsidRPr="00A30483" w14:paraId="5ABFEB10" w14:textId="77777777" w:rsidTr="007F1050">
        <w:trPr>
          <w:trHeight w:val="504"/>
        </w:trPr>
        <w:tc>
          <w:tcPr>
            <w:tcW w:w="1908" w:type="dxa"/>
            <w:vAlign w:val="center"/>
          </w:tcPr>
          <w:p w14:paraId="34153C14" w14:textId="57CFEB14" w:rsidR="007C126B" w:rsidRPr="00A30483" w:rsidRDefault="007C126B" w:rsidP="007C126B">
            <w:pPr>
              <w:rPr>
                <w:rFonts w:cs="Times New Roman"/>
                <w:sz w:val="22"/>
              </w:rPr>
            </w:pPr>
            <w:r w:rsidRPr="00A30483">
              <w:rPr>
                <w:rFonts w:cs="Times New Roman"/>
                <w:sz w:val="22"/>
              </w:rPr>
              <w:t>Technical Specifications</w:t>
            </w:r>
          </w:p>
        </w:tc>
        <w:tc>
          <w:tcPr>
            <w:tcW w:w="4680" w:type="dxa"/>
            <w:vAlign w:val="center"/>
          </w:tcPr>
          <w:p w14:paraId="2DAE9885" w14:textId="536A61CA" w:rsidR="007C126B" w:rsidRPr="00A30483" w:rsidRDefault="007C126B" w:rsidP="007C126B">
            <w:pPr>
              <w:rPr>
                <w:rFonts w:cs="Times New Roman"/>
                <w:sz w:val="22"/>
              </w:rPr>
            </w:pPr>
            <w:r w:rsidRPr="00A30483">
              <w:rPr>
                <w:rFonts w:cs="Times New Roman"/>
                <w:sz w:val="22"/>
              </w:rPr>
              <w:t>SFPUC IFB ES Drawings</w:t>
            </w:r>
          </w:p>
        </w:tc>
        <w:tc>
          <w:tcPr>
            <w:tcW w:w="1794" w:type="dxa"/>
            <w:vAlign w:val="center"/>
          </w:tcPr>
          <w:p w14:paraId="1E1DE436" w14:textId="33365315" w:rsidR="007C126B" w:rsidRPr="00A30483" w:rsidRDefault="007C126B" w:rsidP="007C126B">
            <w:pPr>
              <w:jc w:val="center"/>
              <w:rPr>
                <w:rFonts w:cs="Times New Roman"/>
                <w:sz w:val="22"/>
              </w:rPr>
            </w:pPr>
            <w:r w:rsidRPr="00A30483">
              <w:rPr>
                <w:rFonts w:cs="Times New Roman"/>
                <w:sz w:val="22"/>
              </w:rPr>
              <w:t>Field Order #    T-00029</w:t>
            </w:r>
          </w:p>
        </w:tc>
        <w:tc>
          <w:tcPr>
            <w:tcW w:w="1536" w:type="dxa"/>
            <w:shd w:val="clear" w:color="auto" w:fill="auto"/>
            <w:vAlign w:val="center"/>
          </w:tcPr>
          <w:p w14:paraId="7BC8A070" w14:textId="461E1828" w:rsidR="007C126B" w:rsidRPr="00A30483" w:rsidRDefault="007C126B" w:rsidP="007C126B">
            <w:pPr>
              <w:rPr>
                <w:rFonts w:cs="Times New Roman"/>
                <w:sz w:val="22"/>
              </w:rPr>
            </w:pPr>
            <w:r w:rsidRPr="00A30483">
              <w:rPr>
                <w:rFonts w:cs="Times New Roman"/>
                <w:sz w:val="22"/>
              </w:rPr>
              <w:t>2014-06-19</w:t>
            </w:r>
          </w:p>
        </w:tc>
      </w:tr>
      <w:tr w:rsidR="00FE7B9D" w:rsidRPr="00A30483" w14:paraId="67D95A74" w14:textId="77777777" w:rsidTr="007F1050">
        <w:trPr>
          <w:trHeight w:val="504"/>
        </w:trPr>
        <w:tc>
          <w:tcPr>
            <w:tcW w:w="1908" w:type="dxa"/>
            <w:vAlign w:val="center"/>
          </w:tcPr>
          <w:p w14:paraId="5D6F6A9C" w14:textId="04647564" w:rsidR="00FE7B9D" w:rsidRPr="00A30483" w:rsidRDefault="00FE7B9D" w:rsidP="007F1050">
            <w:pPr>
              <w:rPr>
                <w:rFonts w:cs="Times New Roman"/>
                <w:sz w:val="22"/>
              </w:rPr>
            </w:pPr>
            <w:r w:rsidRPr="00A30483">
              <w:rPr>
                <w:rFonts w:cs="Times New Roman"/>
                <w:sz w:val="22"/>
              </w:rPr>
              <w:t>Technical Specifications</w:t>
            </w:r>
          </w:p>
        </w:tc>
        <w:tc>
          <w:tcPr>
            <w:tcW w:w="4680" w:type="dxa"/>
            <w:vAlign w:val="center"/>
          </w:tcPr>
          <w:p w14:paraId="1659B9AB" w14:textId="6CD3A3F5" w:rsidR="00FE7B9D" w:rsidRPr="00A30483" w:rsidRDefault="00FE7B9D" w:rsidP="007F1050">
            <w:pPr>
              <w:rPr>
                <w:rFonts w:cs="Times New Roman"/>
                <w:sz w:val="22"/>
              </w:rPr>
            </w:pPr>
            <w:r w:rsidRPr="00A30483">
              <w:rPr>
                <w:rFonts w:cs="Times New Roman"/>
                <w:sz w:val="22"/>
              </w:rPr>
              <w:t>TG12.2 – OCS</w:t>
            </w:r>
          </w:p>
        </w:tc>
        <w:tc>
          <w:tcPr>
            <w:tcW w:w="1794" w:type="dxa"/>
            <w:vAlign w:val="center"/>
          </w:tcPr>
          <w:p w14:paraId="7048B2BA" w14:textId="77777777" w:rsidR="007C126B" w:rsidRPr="00A30483" w:rsidRDefault="007C126B" w:rsidP="007F1050">
            <w:pPr>
              <w:jc w:val="center"/>
              <w:rPr>
                <w:rFonts w:cs="Times New Roman"/>
                <w:sz w:val="22"/>
              </w:rPr>
            </w:pPr>
            <w:r w:rsidRPr="00A30483">
              <w:rPr>
                <w:rFonts w:cs="Times New Roman"/>
                <w:sz w:val="22"/>
              </w:rPr>
              <w:t>Field Order #</w:t>
            </w:r>
          </w:p>
          <w:p w14:paraId="0B34842E" w14:textId="4A59C0DD" w:rsidR="00FE7B9D" w:rsidRPr="00A30483" w:rsidRDefault="00FE7B9D" w:rsidP="007F1050">
            <w:pPr>
              <w:jc w:val="center"/>
              <w:rPr>
                <w:rFonts w:cs="Times New Roman"/>
                <w:sz w:val="22"/>
              </w:rPr>
            </w:pPr>
            <w:r w:rsidRPr="00A30483">
              <w:rPr>
                <w:rFonts w:cs="Times New Roman"/>
                <w:sz w:val="22"/>
              </w:rPr>
              <w:t>T-00033</w:t>
            </w:r>
          </w:p>
        </w:tc>
        <w:tc>
          <w:tcPr>
            <w:tcW w:w="1536" w:type="dxa"/>
            <w:shd w:val="clear" w:color="auto" w:fill="auto"/>
            <w:vAlign w:val="center"/>
          </w:tcPr>
          <w:p w14:paraId="78BF8EE2" w14:textId="2ABC456B" w:rsidR="00FE7B9D" w:rsidRPr="00A30483" w:rsidRDefault="00FE7B9D" w:rsidP="007F1050">
            <w:pPr>
              <w:rPr>
                <w:rFonts w:cs="Times New Roman"/>
                <w:sz w:val="22"/>
              </w:rPr>
            </w:pPr>
            <w:r w:rsidRPr="00A30483">
              <w:rPr>
                <w:rFonts w:cs="Times New Roman"/>
                <w:sz w:val="22"/>
              </w:rPr>
              <w:t>2014-09-10</w:t>
            </w:r>
          </w:p>
        </w:tc>
      </w:tr>
      <w:tr w:rsidR="00FE7B9D" w:rsidRPr="00A30483" w14:paraId="7CE6DDE8" w14:textId="77777777" w:rsidTr="007F1050">
        <w:trPr>
          <w:trHeight w:val="504"/>
        </w:trPr>
        <w:tc>
          <w:tcPr>
            <w:tcW w:w="1908" w:type="dxa"/>
            <w:vAlign w:val="center"/>
          </w:tcPr>
          <w:p w14:paraId="64443D48" w14:textId="064AB1E9" w:rsidR="00FE7B9D" w:rsidRPr="00A30483" w:rsidRDefault="00FE7B9D" w:rsidP="007F1050">
            <w:pPr>
              <w:rPr>
                <w:rFonts w:cs="Times New Roman"/>
                <w:sz w:val="22"/>
              </w:rPr>
            </w:pPr>
            <w:r w:rsidRPr="00A30483">
              <w:rPr>
                <w:rFonts w:cs="Times New Roman"/>
                <w:sz w:val="22"/>
              </w:rPr>
              <w:t>Technical Specifications</w:t>
            </w:r>
          </w:p>
        </w:tc>
        <w:tc>
          <w:tcPr>
            <w:tcW w:w="4680" w:type="dxa"/>
            <w:vAlign w:val="center"/>
          </w:tcPr>
          <w:p w14:paraId="28EFD072" w14:textId="52AC2D72" w:rsidR="00FE7B9D" w:rsidRPr="00A30483" w:rsidRDefault="00FE7B9D" w:rsidP="007F1050">
            <w:pPr>
              <w:rPr>
                <w:rFonts w:cs="Times New Roman"/>
                <w:sz w:val="22"/>
              </w:rPr>
            </w:pPr>
            <w:r w:rsidRPr="00A30483">
              <w:rPr>
                <w:rFonts w:cs="Times New Roman"/>
                <w:sz w:val="22"/>
              </w:rPr>
              <w:t>SFPUC IFB ES Drawings Revision 1</w:t>
            </w:r>
          </w:p>
        </w:tc>
        <w:tc>
          <w:tcPr>
            <w:tcW w:w="1794" w:type="dxa"/>
            <w:vAlign w:val="center"/>
          </w:tcPr>
          <w:p w14:paraId="5092A6FD" w14:textId="77777777" w:rsidR="007C126B" w:rsidRPr="00A30483" w:rsidRDefault="00FE7B9D" w:rsidP="007C126B">
            <w:pPr>
              <w:jc w:val="center"/>
              <w:rPr>
                <w:rFonts w:cs="Times New Roman"/>
                <w:sz w:val="22"/>
              </w:rPr>
            </w:pPr>
            <w:r w:rsidRPr="00A30483">
              <w:rPr>
                <w:rFonts w:cs="Times New Roman"/>
                <w:sz w:val="22"/>
              </w:rPr>
              <w:t>Field Order #</w:t>
            </w:r>
          </w:p>
          <w:p w14:paraId="131C5E5D" w14:textId="251D0B62" w:rsidR="00FE7B9D" w:rsidRPr="00A30483" w:rsidRDefault="00FE7B9D" w:rsidP="007C126B">
            <w:pPr>
              <w:jc w:val="center"/>
              <w:rPr>
                <w:rFonts w:cs="Times New Roman"/>
                <w:sz w:val="22"/>
              </w:rPr>
            </w:pPr>
            <w:r w:rsidRPr="00A30483">
              <w:rPr>
                <w:rFonts w:cs="Times New Roman"/>
                <w:sz w:val="22"/>
              </w:rPr>
              <w:t>T-00029R1</w:t>
            </w:r>
          </w:p>
        </w:tc>
        <w:tc>
          <w:tcPr>
            <w:tcW w:w="1536" w:type="dxa"/>
            <w:shd w:val="clear" w:color="auto" w:fill="auto"/>
            <w:vAlign w:val="center"/>
          </w:tcPr>
          <w:p w14:paraId="425CCB0F" w14:textId="00099517" w:rsidR="00FE7B9D" w:rsidRPr="00A30483" w:rsidRDefault="00FE7B9D" w:rsidP="007F1050">
            <w:pPr>
              <w:rPr>
                <w:rFonts w:cs="Times New Roman"/>
                <w:sz w:val="22"/>
              </w:rPr>
            </w:pPr>
            <w:r w:rsidRPr="00A30483">
              <w:rPr>
                <w:rFonts w:cs="Times New Roman"/>
                <w:sz w:val="22"/>
              </w:rPr>
              <w:t>2014-09-16</w:t>
            </w:r>
          </w:p>
        </w:tc>
      </w:tr>
      <w:tr w:rsidR="009944DC" w:rsidRPr="00A30483" w14:paraId="6B755E44" w14:textId="77777777" w:rsidTr="007F1050">
        <w:trPr>
          <w:trHeight w:val="504"/>
        </w:trPr>
        <w:tc>
          <w:tcPr>
            <w:tcW w:w="1908" w:type="dxa"/>
            <w:vAlign w:val="center"/>
          </w:tcPr>
          <w:p w14:paraId="7E982696" w14:textId="10AE4766" w:rsidR="009944DC" w:rsidRPr="0099471C" w:rsidRDefault="009944DC" w:rsidP="007F1050">
            <w:pPr>
              <w:rPr>
                <w:rFonts w:cs="Times New Roman"/>
                <w:sz w:val="22"/>
              </w:rPr>
            </w:pPr>
            <w:r w:rsidRPr="0099471C">
              <w:rPr>
                <w:rFonts w:cs="Times New Roman"/>
                <w:sz w:val="22"/>
              </w:rPr>
              <w:t>Technical Specifications</w:t>
            </w:r>
          </w:p>
        </w:tc>
        <w:tc>
          <w:tcPr>
            <w:tcW w:w="4680" w:type="dxa"/>
            <w:vAlign w:val="center"/>
          </w:tcPr>
          <w:p w14:paraId="2E0D3E22" w14:textId="590871A9" w:rsidR="009944DC" w:rsidRPr="0099471C" w:rsidRDefault="009944DC" w:rsidP="007F1050">
            <w:pPr>
              <w:rPr>
                <w:rFonts w:cs="Times New Roman"/>
                <w:sz w:val="22"/>
              </w:rPr>
            </w:pPr>
            <w:r w:rsidRPr="0099471C">
              <w:rPr>
                <w:rFonts w:cs="Times New Roman"/>
                <w:sz w:val="22"/>
              </w:rPr>
              <w:t>IFC Conformed Set</w:t>
            </w:r>
          </w:p>
        </w:tc>
        <w:tc>
          <w:tcPr>
            <w:tcW w:w="1794" w:type="dxa"/>
            <w:vAlign w:val="center"/>
          </w:tcPr>
          <w:p w14:paraId="4D1558B8" w14:textId="33FD5429" w:rsidR="009944DC" w:rsidRPr="0099471C" w:rsidRDefault="009944DC" w:rsidP="007C126B">
            <w:pPr>
              <w:jc w:val="center"/>
              <w:rPr>
                <w:rFonts w:cs="Times New Roman"/>
                <w:sz w:val="22"/>
              </w:rPr>
            </w:pPr>
            <w:r w:rsidRPr="0099471C">
              <w:rPr>
                <w:rFonts w:cs="Times New Roman"/>
                <w:sz w:val="22"/>
              </w:rPr>
              <w:t>CR No. T-128 ASI #128</w:t>
            </w:r>
          </w:p>
        </w:tc>
        <w:tc>
          <w:tcPr>
            <w:tcW w:w="1536" w:type="dxa"/>
            <w:shd w:val="clear" w:color="auto" w:fill="auto"/>
            <w:vAlign w:val="center"/>
          </w:tcPr>
          <w:p w14:paraId="46F977CA" w14:textId="08F5CEBA" w:rsidR="009944DC" w:rsidRPr="0099471C" w:rsidRDefault="009944DC" w:rsidP="007F1050">
            <w:pPr>
              <w:rPr>
                <w:rFonts w:cs="Times New Roman"/>
                <w:sz w:val="22"/>
              </w:rPr>
            </w:pPr>
            <w:r w:rsidRPr="0099471C">
              <w:rPr>
                <w:rFonts w:cs="Times New Roman"/>
                <w:sz w:val="22"/>
              </w:rPr>
              <w:t>2014-12-16</w:t>
            </w:r>
          </w:p>
        </w:tc>
      </w:tr>
      <w:tr w:rsidR="00FE7B9D" w:rsidRPr="00A30483" w14:paraId="35BE7ACB" w14:textId="77777777" w:rsidTr="007F1050">
        <w:trPr>
          <w:trHeight w:val="504"/>
        </w:trPr>
        <w:tc>
          <w:tcPr>
            <w:tcW w:w="1908" w:type="dxa"/>
            <w:vAlign w:val="center"/>
          </w:tcPr>
          <w:p w14:paraId="54EE43B9" w14:textId="4163BDF6" w:rsidR="00FE7B9D" w:rsidRPr="00A30483" w:rsidRDefault="00FE7B9D" w:rsidP="007F1050">
            <w:pPr>
              <w:rPr>
                <w:rFonts w:cs="Times New Roman"/>
                <w:sz w:val="22"/>
              </w:rPr>
            </w:pPr>
            <w:r w:rsidRPr="00A30483">
              <w:rPr>
                <w:rFonts w:cs="Times New Roman"/>
                <w:sz w:val="22"/>
              </w:rPr>
              <w:t>Drawings</w:t>
            </w:r>
          </w:p>
        </w:tc>
        <w:tc>
          <w:tcPr>
            <w:tcW w:w="4680" w:type="dxa"/>
            <w:vAlign w:val="center"/>
          </w:tcPr>
          <w:p w14:paraId="53A8E8EC" w14:textId="2A7B6EE5" w:rsidR="00FE7B9D" w:rsidRPr="00A30483" w:rsidRDefault="00FE7B9D" w:rsidP="007F1050">
            <w:pPr>
              <w:rPr>
                <w:rFonts w:cs="Times New Roman"/>
                <w:sz w:val="22"/>
              </w:rPr>
            </w:pPr>
            <w:r w:rsidRPr="00A30483">
              <w:rPr>
                <w:rFonts w:cs="Times New Roman"/>
                <w:sz w:val="22"/>
              </w:rPr>
              <w:t>SFPUC IFB ES Drawings</w:t>
            </w:r>
          </w:p>
        </w:tc>
        <w:tc>
          <w:tcPr>
            <w:tcW w:w="1794" w:type="dxa"/>
            <w:vAlign w:val="center"/>
          </w:tcPr>
          <w:p w14:paraId="656D2260" w14:textId="77777777" w:rsidR="007C126B" w:rsidRPr="00A30483" w:rsidRDefault="007C126B" w:rsidP="007F1050">
            <w:pPr>
              <w:jc w:val="center"/>
              <w:rPr>
                <w:rFonts w:cs="Times New Roman"/>
                <w:sz w:val="22"/>
              </w:rPr>
            </w:pPr>
            <w:r w:rsidRPr="00A30483">
              <w:rPr>
                <w:rFonts w:cs="Times New Roman"/>
                <w:sz w:val="22"/>
              </w:rPr>
              <w:t>Field Order #</w:t>
            </w:r>
          </w:p>
          <w:p w14:paraId="11FC81F9" w14:textId="3477726A" w:rsidR="00FE7B9D" w:rsidRPr="00A30483" w:rsidRDefault="00FE7B9D" w:rsidP="007F1050">
            <w:pPr>
              <w:jc w:val="center"/>
              <w:rPr>
                <w:rFonts w:cs="Times New Roman"/>
                <w:sz w:val="22"/>
              </w:rPr>
            </w:pPr>
            <w:r w:rsidRPr="00A30483">
              <w:rPr>
                <w:rFonts w:cs="Times New Roman"/>
                <w:sz w:val="22"/>
              </w:rPr>
              <w:t>T-00029</w:t>
            </w:r>
          </w:p>
        </w:tc>
        <w:tc>
          <w:tcPr>
            <w:tcW w:w="1536" w:type="dxa"/>
            <w:shd w:val="clear" w:color="auto" w:fill="auto"/>
            <w:vAlign w:val="center"/>
          </w:tcPr>
          <w:p w14:paraId="1F12F7F0" w14:textId="052E4A10" w:rsidR="00FE7B9D" w:rsidRPr="00A30483" w:rsidRDefault="00FE7B9D" w:rsidP="007F1050">
            <w:pPr>
              <w:rPr>
                <w:rFonts w:cs="Times New Roman"/>
                <w:sz w:val="22"/>
              </w:rPr>
            </w:pPr>
            <w:r w:rsidRPr="00A30483">
              <w:rPr>
                <w:rFonts w:cs="Times New Roman"/>
                <w:sz w:val="22"/>
              </w:rPr>
              <w:t>2014-06-19</w:t>
            </w:r>
          </w:p>
        </w:tc>
      </w:tr>
      <w:tr w:rsidR="00FE7B9D" w:rsidRPr="00A30483" w14:paraId="20340617" w14:textId="77777777" w:rsidTr="007F1050">
        <w:trPr>
          <w:trHeight w:val="504"/>
        </w:trPr>
        <w:tc>
          <w:tcPr>
            <w:tcW w:w="1908" w:type="dxa"/>
            <w:vAlign w:val="center"/>
          </w:tcPr>
          <w:p w14:paraId="783FD1AE" w14:textId="2A23B8E2" w:rsidR="00FE7B9D" w:rsidRPr="00A30483" w:rsidRDefault="00FE7B9D" w:rsidP="007F1050">
            <w:pPr>
              <w:rPr>
                <w:rFonts w:cs="Times New Roman"/>
                <w:sz w:val="22"/>
              </w:rPr>
            </w:pPr>
            <w:r w:rsidRPr="00A30483">
              <w:rPr>
                <w:rFonts w:cs="Times New Roman"/>
                <w:sz w:val="22"/>
              </w:rPr>
              <w:t>Drawings</w:t>
            </w:r>
          </w:p>
        </w:tc>
        <w:tc>
          <w:tcPr>
            <w:tcW w:w="4680" w:type="dxa"/>
            <w:vAlign w:val="center"/>
          </w:tcPr>
          <w:p w14:paraId="435BEE22" w14:textId="37786FB9" w:rsidR="00FE7B9D" w:rsidRPr="00A30483" w:rsidRDefault="00FE7B9D" w:rsidP="007F1050">
            <w:pPr>
              <w:rPr>
                <w:rFonts w:cs="Times New Roman"/>
                <w:sz w:val="22"/>
              </w:rPr>
            </w:pPr>
            <w:r w:rsidRPr="00A30483">
              <w:rPr>
                <w:rFonts w:cs="Times New Roman"/>
                <w:sz w:val="22"/>
              </w:rPr>
              <w:t>TG12.2 – OCS</w:t>
            </w:r>
          </w:p>
        </w:tc>
        <w:tc>
          <w:tcPr>
            <w:tcW w:w="1794" w:type="dxa"/>
            <w:vAlign w:val="center"/>
          </w:tcPr>
          <w:p w14:paraId="17E3F75C" w14:textId="77777777" w:rsidR="007C126B" w:rsidRPr="00A30483" w:rsidRDefault="00FE7B9D" w:rsidP="007F1050">
            <w:pPr>
              <w:jc w:val="center"/>
              <w:rPr>
                <w:rFonts w:cs="Times New Roman"/>
                <w:sz w:val="22"/>
              </w:rPr>
            </w:pPr>
            <w:r w:rsidRPr="00A30483">
              <w:rPr>
                <w:rFonts w:cs="Times New Roman"/>
                <w:sz w:val="22"/>
              </w:rPr>
              <w:t>Fi</w:t>
            </w:r>
            <w:r w:rsidR="007C126B" w:rsidRPr="00A30483">
              <w:rPr>
                <w:rFonts w:cs="Times New Roman"/>
                <w:sz w:val="22"/>
              </w:rPr>
              <w:t>eld Order #</w:t>
            </w:r>
          </w:p>
          <w:p w14:paraId="38CB53D0" w14:textId="4931D5CD" w:rsidR="00FE7B9D" w:rsidRPr="00A30483" w:rsidRDefault="00FE7B9D" w:rsidP="007F1050">
            <w:pPr>
              <w:jc w:val="center"/>
              <w:rPr>
                <w:rStyle w:val="CommentReference"/>
                <w:rFonts w:cs="Times New Roman"/>
                <w:sz w:val="22"/>
                <w:szCs w:val="22"/>
              </w:rPr>
            </w:pPr>
            <w:r w:rsidRPr="00A30483">
              <w:rPr>
                <w:rFonts w:cs="Times New Roman"/>
                <w:sz w:val="22"/>
              </w:rPr>
              <w:t>T-00033</w:t>
            </w:r>
          </w:p>
        </w:tc>
        <w:tc>
          <w:tcPr>
            <w:tcW w:w="1536" w:type="dxa"/>
            <w:shd w:val="clear" w:color="auto" w:fill="auto"/>
            <w:vAlign w:val="center"/>
          </w:tcPr>
          <w:p w14:paraId="6B5B14A6" w14:textId="454BA11D" w:rsidR="00FE7B9D" w:rsidRPr="00A30483" w:rsidRDefault="00FE7B9D" w:rsidP="007F1050">
            <w:pPr>
              <w:rPr>
                <w:rFonts w:cs="Times New Roman"/>
                <w:sz w:val="22"/>
              </w:rPr>
            </w:pPr>
            <w:r w:rsidRPr="00A30483">
              <w:rPr>
                <w:rFonts w:cs="Times New Roman"/>
                <w:sz w:val="22"/>
              </w:rPr>
              <w:t>2014-09-10</w:t>
            </w:r>
          </w:p>
        </w:tc>
      </w:tr>
      <w:tr w:rsidR="00FE7B9D" w:rsidRPr="00A30483" w14:paraId="5EF897C7" w14:textId="77777777" w:rsidTr="007F1050">
        <w:trPr>
          <w:trHeight w:val="504"/>
        </w:trPr>
        <w:tc>
          <w:tcPr>
            <w:tcW w:w="1908" w:type="dxa"/>
            <w:vAlign w:val="center"/>
          </w:tcPr>
          <w:p w14:paraId="10EBD7F7" w14:textId="1A22B275" w:rsidR="00FE7B9D" w:rsidRPr="00A30483" w:rsidRDefault="00FE7B9D" w:rsidP="007F1050">
            <w:pPr>
              <w:rPr>
                <w:rFonts w:cs="Times New Roman"/>
                <w:sz w:val="22"/>
              </w:rPr>
            </w:pPr>
            <w:r w:rsidRPr="00A30483">
              <w:rPr>
                <w:rFonts w:cs="Times New Roman"/>
                <w:sz w:val="22"/>
              </w:rPr>
              <w:t>Drawings</w:t>
            </w:r>
          </w:p>
        </w:tc>
        <w:tc>
          <w:tcPr>
            <w:tcW w:w="4680" w:type="dxa"/>
            <w:vAlign w:val="center"/>
          </w:tcPr>
          <w:p w14:paraId="42C8DB7F" w14:textId="4024EF32" w:rsidR="00FE7B9D" w:rsidRPr="00A30483" w:rsidRDefault="00FE7B9D" w:rsidP="007F1050">
            <w:pPr>
              <w:rPr>
                <w:rFonts w:cs="Times New Roman"/>
                <w:sz w:val="22"/>
              </w:rPr>
            </w:pPr>
            <w:r w:rsidRPr="00A30483">
              <w:rPr>
                <w:rFonts w:cs="Times New Roman"/>
                <w:sz w:val="22"/>
              </w:rPr>
              <w:t>SFPUC IFB ES Drawings Revision 1</w:t>
            </w:r>
          </w:p>
        </w:tc>
        <w:tc>
          <w:tcPr>
            <w:tcW w:w="1794" w:type="dxa"/>
            <w:vAlign w:val="center"/>
          </w:tcPr>
          <w:p w14:paraId="3DFAFCC8" w14:textId="77777777" w:rsidR="007C126B" w:rsidRPr="00A30483" w:rsidRDefault="00FE7B9D" w:rsidP="007F1050">
            <w:pPr>
              <w:jc w:val="center"/>
              <w:rPr>
                <w:rFonts w:cs="Times New Roman"/>
                <w:sz w:val="22"/>
              </w:rPr>
            </w:pPr>
            <w:r w:rsidRPr="00A30483">
              <w:rPr>
                <w:rFonts w:cs="Times New Roman"/>
                <w:sz w:val="22"/>
              </w:rPr>
              <w:t>Field Order #</w:t>
            </w:r>
          </w:p>
          <w:p w14:paraId="2E997CE4" w14:textId="75074CD0" w:rsidR="00FE7B9D" w:rsidRPr="00A30483" w:rsidRDefault="00FE7B9D" w:rsidP="007F1050">
            <w:pPr>
              <w:jc w:val="center"/>
              <w:rPr>
                <w:rStyle w:val="CommentReference"/>
                <w:rFonts w:cs="Times New Roman"/>
                <w:sz w:val="22"/>
                <w:szCs w:val="22"/>
              </w:rPr>
            </w:pPr>
            <w:r w:rsidRPr="00A30483">
              <w:rPr>
                <w:rFonts w:cs="Times New Roman"/>
                <w:sz w:val="22"/>
              </w:rPr>
              <w:t>T-00029R1</w:t>
            </w:r>
          </w:p>
        </w:tc>
        <w:tc>
          <w:tcPr>
            <w:tcW w:w="1536" w:type="dxa"/>
            <w:shd w:val="clear" w:color="auto" w:fill="auto"/>
            <w:vAlign w:val="center"/>
          </w:tcPr>
          <w:p w14:paraId="515903EE" w14:textId="69B14E7F" w:rsidR="00FE7B9D" w:rsidRPr="00A30483" w:rsidRDefault="00FE7B9D" w:rsidP="007F1050">
            <w:pPr>
              <w:rPr>
                <w:rFonts w:cs="Times New Roman"/>
                <w:sz w:val="22"/>
              </w:rPr>
            </w:pPr>
            <w:r w:rsidRPr="00A30483">
              <w:rPr>
                <w:rFonts w:cs="Times New Roman"/>
                <w:sz w:val="22"/>
              </w:rPr>
              <w:t>2014-09-16</w:t>
            </w:r>
          </w:p>
        </w:tc>
      </w:tr>
      <w:tr w:rsidR="009944DC" w:rsidRPr="00A30483" w14:paraId="75EAE809" w14:textId="77777777" w:rsidTr="007F1050">
        <w:trPr>
          <w:trHeight w:val="504"/>
        </w:trPr>
        <w:tc>
          <w:tcPr>
            <w:tcW w:w="1908" w:type="dxa"/>
            <w:vAlign w:val="center"/>
          </w:tcPr>
          <w:p w14:paraId="208D5C42" w14:textId="4FD487D9" w:rsidR="009944DC" w:rsidRPr="0099471C" w:rsidRDefault="009944DC" w:rsidP="009944DC">
            <w:pPr>
              <w:rPr>
                <w:rFonts w:cs="Times New Roman"/>
                <w:sz w:val="22"/>
              </w:rPr>
            </w:pPr>
            <w:r w:rsidRPr="0099471C">
              <w:rPr>
                <w:rFonts w:cs="Times New Roman"/>
                <w:sz w:val="22"/>
              </w:rPr>
              <w:t>Drawings</w:t>
            </w:r>
          </w:p>
        </w:tc>
        <w:tc>
          <w:tcPr>
            <w:tcW w:w="4680" w:type="dxa"/>
            <w:vAlign w:val="center"/>
          </w:tcPr>
          <w:p w14:paraId="6A190D7E" w14:textId="66DC811E" w:rsidR="009944DC" w:rsidRPr="0099471C" w:rsidRDefault="009944DC" w:rsidP="009944DC">
            <w:pPr>
              <w:rPr>
                <w:rFonts w:cs="Times New Roman"/>
                <w:sz w:val="22"/>
              </w:rPr>
            </w:pPr>
            <w:r w:rsidRPr="0099471C">
              <w:rPr>
                <w:rFonts w:cs="Times New Roman"/>
                <w:sz w:val="22"/>
              </w:rPr>
              <w:t>IFC Conformed Set</w:t>
            </w:r>
          </w:p>
        </w:tc>
        <w:tc>
          <w:tcPr>
            <w:tcW w:w="1794" w:type="dxa"/>
            <w:vAlign w:val="center"/>
          </w:tcPr>
          <w:p w14:paraId="5E27797B" w14:textId="34523AC2" w:rsidR="009944DC" w:rsidRPr="0099471C" w:rsidRDefault="009944DC" w:rsidP="009944DC">
            <w:pPr>
              <w:jc w:val="center"/>
              <w:rPr>
                <w:rFonts w:cs="Times New Roman"/>
                <w:sz w:val="22"/>
              </w:rPr>
            </w:pPr>
            <w:r w:rsidRPr="0099471C">
              <w:rPr>
                <w:rFonts w:cs="Times New Roman"/>
                <w:sz w:val="22"/>
              </w:rPr>
              <w:t>CR No. T-128 ASI #128</w:t>
            </w:r>
          </w:p>
        </w:tc>
        <w:tc>
          <w:tcPr>
            <w:tcW w:w="1536" w:type="dxa"/>
            <w:shd w:val="clear" w:color="auto" w:fill="auto"/>
            <w:vAlign w:val="center"/>
          </w:tcPr>
          <w:p w14:paraId="2B6C544D" w14:textId="51A4FCAB" w:rsidR="009944DC" w:rsidRPr="0099471C" w:rsidRDefault="009944DC" w:rsidP="009944DC">
            <w:pPr>
              <w:rPr>
                <w:rFonts w:cs="Times New Roman"/>
                <w:sz w:val="22"/>
              </w:rPr>
            </w:pPr>
            <w:r w:rsidRPr="0099471C">
              <w:rPr>
                <w:rFonts w:cs="Times New Roman"/>
                <w:sz w:val="22"/>
              </w:rPr>
              <w:t>2014-12-16</w:t>
            </w:r>
          </w:p>
        </w:tc>
      </w:tr>
      <w:tr w:rsidR="00FE7B9D" w:rsidRPr="00A30483" w14:paraId="76F3B4B6" w14:textId="77777777" w:rsidTr="007F1050">
        <w:trPr>
          <w:trHeight w:val="504"/>
        </w:trPr>
        <w:tc>
          <w:tcPr>
            <w:tcW w:w="1908" w:type="dxa"/>
            <w:vAlign w:val="center"/>
          </w:tcPr>
          <w:p w14:paraId="138BFC3C" w14:textId="4AE92109" w:rsidR="00FE7B9D" w:rsidRPr="00263CFB" w:rsidRDefault="00FE7B9D" w:rsidP="007F1050">
            <w:pPr>
              <w:rPr>
                <w:rFonts w:cs="Times New Roman"/>
                <w:strike/>
                <w:sz w:val="22"/>
              </w:rPr>
            </w:pPr>
            <w:r w:rsidRPr="00263CFB">
              <w:rPr>
                <w:rFonts w:cs="Times New Roman"/>
                <w:strike/>
                <w:sz w:val="22"/>
              </w:rPr>
              <w:t>3D Models</w:t>
            </w:r>
          </w:p>
        </w:tc>
        <w:tc>
          <w:tcPr>
            <w:tcW w:w="4680" w:type="dxa"/>
            <w:vAlign w:val="center"/>
          </w:tcPr>
          <w:p w14:paraId="7C585180" w14:textId="4F652D08" w:rsidR="00FE7B9D" w:rsidRPr="00263CFB" w:rsidRDefault="00FE7B9D" w:rsidP="007F1050">
            <w:pPr>
              <w:rPr>
                <w:rFonts w:cs="Times New Roman"/>
                <w:strike/>
                <w:sz w:val="22"/>
              </w:rPr>
            </w:pPr>
            <w:r w:rsidRPr="00263CFB">
              <w:rPr>
                <w:rFonts w:cs="Times New Roman"/>
                <w:strike/>
                <w:sz w:val="22"/>
              </w:rPr>
              <w:t xml:space="preserve">Refer to the following file sharing website: </w:t>
            </w:r>
            <w:hyperlink r:id="rId20" w:history="1">
              <w:r w:rsidRPr="00263CFB">
                <w:rPr>
                  <w:rStyle w:val="Hyperlink"/>
                  <w:rFonts w:ascii="Times New Roman" w:hAnsi="Times New Roman" w:cs="Times New Roman"/>
                  <w:strike/>
                  <w:sz w:val="22"/>
                  <w:szCs w:val="22"/>
                </w:rPr>
                <w:t>https://webcor.box.com/s/st43wnq91t2t8d0nogvj</w:t>
              </w:r>
            </w:hyperlink>
            <w:r w:rsidRPr="00263CFB">
              <w:rPr>
                <w:rStyle w:val="Hyperlink"/>
                <w:rFonts w:ascii="Times New Roman" w:hAnsi="Times New Roman" w:cs="Times New Roman"/>
                <w:strike/>
                <w:sz w:val="22"/>
                <w:szCs w:val="22"/>
              </w:rPr>
              <w:t xml:space="preserve"> </w:t>
            </w:r>
            <w:r w:rsidRPr="00263CFB">
              <w:rPr>
                <w:rStyle w:val="Hyperlink"/>
                <w:rFonts w:ascii="Times New Roman" w:hAnsi="Times New Roman" w:cs="Times New Roman"/>
                <w:strike/>
                <w:color w:val="auto"/>
                <w:sz w:val="22"/>
                <w:szCs w:val="22"/>
                <w:u w:val="none"/>
              </w:rPr>
              <w:t>Password: WebcorBid!</w:t>
            </w:r>
          </w:p>
        </w:tc>
        <w:tc>
          <w:tcPr>
            <w:tcW w:w="1794" w:type="dxa"/>
            <w:vAlign w:val="center"/>
          </w:tcPr>
          <w:p w14:paraId="633B952F" w14:textId="522D7E7B" w:rsidR="00FE7B9D" w:rsidRPr="00263CFB" w:rsidRDefault="00FE7B9D" w:rsidP="007F1050">
            <w:pPr>
              <w:jc w:val="center"/>
              <w:rPr>
                <w:rFonts w:cs="Times New Roman"/>
                <w:strike/>
                <w:sz w:val="22"/>
              </w:rPr>
            </w:pPr>
            <w:r w:rsidRPr="00263CFB">
              <w:rPr>
                <w:rFonts w:cs="Times New Roman"/>
                <w:strike/>
                <w:sz w:val="22"/>
              </w:rPr>
              <w:t>CR No. T-123 ASI #124</w:t>
            </w:r>
          </w:p>
        </w:tc>
        <w:tc>
          <w:tcPr>
            <w:tcW w:w="1536" w:type="dxa"/>
            <w:shd w:val="clear" w:color="auto" w:fill="auto"/>
            <w:vAlign w:val="center"/>
          </w:tcPr>
          <w:p w14:paraId="7FD7054F" w14:textId="27E658CB" w:rsidR="00FE7B9D" w:rsidRPr="00263CFB" w:rsidRDefault="00FE7B9D" w:rsidP="007F1050">
            <w:pPr>
              <w:rPr>
                <w:rFonts w:cs="Times New Roman"/>
                <w:strike/>
                <w:sz w:val="22"/>
              </w:rPr>
            </w:pPr>
            <w:r w:rsidRPr="00263CFB">
              <w:rPr>
                <w:rFonts w:cs="Times New Roman"/>
                <w:strike/>
                <w:sz w:val="22"/>
              </w:rPr>
              <w:t>2014-08-18</w:t>
            </w:r>
          </w:p>
        </w:tc>
      </w:tr>
      <w:tr w:rsidR="007C126B" w:rsidRPr="00A30483" w14:paraId="2BA7BFF0" w14:textId="77777777" w:rsidTr="007F1050">
        <w:trPr>
          <w:trHeight w:val="504"/>
        </w:trPr>
        <w:tc>
          <w:tcPr>
            <w:tcW w:w="1908" w:type="dxa"/>
            <w:vAlign w:val="center"/>
          </w:tcPr>
          <w:p w14:paraId="48CDC835" w14:textId="5871111E" w:rsidR="007C126B" w:rsidRPr="00263CFB" w:rsidRDefault="007C126B" w:rsidP="007C126B">
            <w:pPr>
              <w:rPr>
                <w:rFonts w:cs="Times New Roman"/>
                <w:strike/>
                <w:sz w:val="22"/>
              </w:rPr>
            </w:pPr>
            <w:r w:rsidRPr="00263CFB">
              <w:rPr>
                <w:strike/>
                <w:sz w:val="22"/>
              </w:rPr>
              <w:t>3D Models</w:t>
            </w:r>
          </w:p>
        </w:tc>
        <w:tc>
          <w:tcPr>
            <w:tcW w:w="4680" w:type="dxa"/>
            <w:vAlign w:val="center"/>
          </w:tcPr>
          <w:p w14:paraId="198674E5" w14:textId="2534D02D" w:rsidR="007C126B" w:rsidRPr="00263CFB" w:rsidRDefault="007C126B" w:rsidP="007C126B">
            <w:pPr>
              <w:rPr>
                <w:rFonts w:cs="Times New Roman"/>
                <w:strike/>
                <w:sz w:val="22"/>
              </w:rPr>
            </w:pPr>
            <w:r w:rsidRPr="00263CFB">
              <w:rPr>
                <w:strike/>
                <w:sz w:val="22"/>
              </w:rPr>
              <w:t xml:space="preserve">Refer to the following file sharing website: </w:t>
            </w:r>
            <w:hyperlink r:id="rId21" w:history="1">
              <w:r w:rsidRPr="00263CFB">
                <w:rPr>
                  <w:rStyle w:val="Hyperlink"/>
                  <w:rFonts w:ascii="Times New Roman" w:hAnsi="Times New Roman" w:cstheme="minorBidi"/>
                  <w:strike/>
                  <w:sz w:val="22"/>
                  <w:szCs w:val="22"/>
                </w:rPr>
                <w:t>https://webcor.box.com/s/48xt4b9l3ky4ukw494n6</w:t>
              </w:r>
            </w:hyperlink>
            <w:r w:rsidRPr="00263CFB">
              <w:rPr>
                <w:strike/>
                <w:sz w:val="22"/>
              </w:rPr>
              <w:t xml:space="preserve"> </w:t>
            </w:r>
            <w:r w:rsidRPr="00263CFB">
              <w:rPr>
                <w:rStyle w:val="Hyperlink"/>
                <w:rFonts w:ascii="Times New Roman" w:hAnsi="Times New Roman" w:cstheme="minorBidi"/>
                <w:strike/>
                <w:color w:val="auto"/>
                <w:sz w:val="22"/>
                <w:szCs w:val="22"/>
                <w:u w:val="none"/>
              </w:rPr>
              <w:t>Password: WebcorBid!</w:t>
            </w:r>
          </w:p>
        </w:tc>
        <w:tc>
          <w:tcPr>
            <w:tcW w:w="1794" w:type="dxa"/>
            <w:vAlign w:val="center"/>
          </w:tcPr>
          <w:p w14:paraId="563F2E49" w14:textId="1C9A382E" w:rsidR="007C126B" w:rsidRPr="00263CFB" w:rsidRDefault="007C126B" w:rsidP="007C126B">
            <w:pPr>
              <w:jc w:val="center"/>
              <w:rPr>
                <w:rFonts w:cs="Times New Roman"/>
                <w:strike/>
                <w:sz w:val="22"/>
              </w:rPr>
            </w:pPr>
            <w:r w:rsidRPr="00263CFB">
              <w:rPr>
                <w:rStyle w:val="CommentReference"/>
                <w:strike/>
                <w:sz w:val="22"/>
                <w:szCs w:val="22"/>
              </w:rPr>
              <w:t>CR No. T-126 ASI #127</w:t>
            </w:r>
          </w:p>
        </w:tc>
        <w:tc>
          <w:tcPr>
            <w:tcW w:w="1536" w:type="dxa"/>
            <w:shd w:val="clear" w:color="auto" w:fill="auto"/>
            <w:vAlign w:val="center"/>
          </w:tcPr>
          <w:p w14:paraId="50DF9018" w14:textId="6369FDAC" w:rsidR="007C126B" w:rsidRPr="00263CFB" w:rsidRDefault="007C126B" w:rsidP="007C126B">
            <w:pPr>
              <w:rPr>
                <w:rFonts w:cs="Times New Roman"/>
                <w:strike/>
                <w:sz w:val="22"/>
              </w:rPr>
            </w:pPr>
            <w:r w:rsidRPr="00263CFB">
              <w:rPr>
                <w:strike/>
                <w:sz w:val="22"/>
              </w:rPr>
              <w:t>2014-09-12</w:t>
            </w:r>
          </w:p>
        </w:tc>
      </w:tr>
      <w:tr w:rsidR="00263CFB" w:rsidRPr="00A30483" w14:paraId="6570EC8D" w14:textId="77777777" w:rsidTr="007F1050">
        <w:trPr>
          <w:trHeight w:val="504"/>
        </w:trPr>
        <w:tc>
          <w:tcPr>
            <w:tcW w:w="1908" w:type="dxa"/>
            <w:vAlign w:val="center"/>
          </w:tcPr>
          <w:p w14:paraId="3BD3F9EA" w14:textId="53228ADD" w:rsidR="00263CFB" w:rsidRPr="0099471C" w:rsidRDefault="00263CFB" w:rsidP="00263CFB">
            <w:pPr>
              <w:rPr>
                <w:b/>
                <w:strike/>
                <w:sz w:val="22"/>
              </w:rPr>
            </w:pPr>
            <w:r w:rsidRPr="0099471C">
              <w:rPr>
                <w:b/>
                <w:sz w:val="22"/>
                <w:highlight w:val="yellow"/>
              </w:rPr>
              <w:t>3D Models</w:t>
            </w:r>
          </w:p>
        </w:tc>
        <w:tc>
          <w:tcPr>
            <w:tcW w:w="4680" w:type="dxa"/>
            <w:vAlign w:val="center"/>
          </w:tcPr>
          <w:p w14:paraId="6F3617CD" w14:textId="77777777" w:rsidR="00263CFB" w:rsidRPr="0099471C" w:rsidRDefault="00263CFB" w:rsidP="00263CFB">
            <w:pPr>
              <w:rPr>
                <w:b/>
                <w:sz w:val="22"/>
                <w:highlight w:val="yellow"/>
              </w:rPr>
            </w:pPr>
            <w:r w:rsidRPr="0099471C">
              <w:rPr>
                <w:b/>
                <w:sz w:val="22"/>
                <w:highlight w:val="yellow"/>
              </w:rPr>
              <w:t>Refer to the following file sharing website:</w:t>
            </w:r>
          </w:p>
          <w:p w14:paraId="4E275D86" w14:textId="093BF34F" w:rsidR="00263CFB" w:rsidRPr="0099471C" w:rsidRDefault="00370557" w:rsidP="00263CFB">
            <w:pPr>
              <w:rPr>
                <w:b/>
                <w:strike/>
                <w:sz w:val="22"/>
              </w:rPr>
            </w:pPr>
            <w:hyperlink r:id="rId22" w:history="1">
              <w:r w:rsidR="00263CFB" w:rsidRPr="0099471C">
                <w:rPr>
                  <w:rStyle w:val="Hyperlink"/>
                  <w:rFonts w:ascii="Times New Roman" w:hAnsi="Times New Roman" w:cstheme="minorBidi"/>
                  <w:b/>
                  <w:sz w:val="22"/>
                  <w:szCs w:val="22"/>
                </w:rPr>
                <w:t>https://webcor.box.com/s/j8gp4qxnd0wcouqsvmi8hri8abjsw4e4</w:t>
              </w:r>
            </w:hyperlink>
            <w:r w:rsidR="00263CFB" w:rsidRPr="0099471C">
              <w:rPr>
                <w:b/>
                <w:sz w:val="22"/>
                <w:highlight w:val="yellow"/>
              </w:rPr>
              <w:t>Password: WebcorBid!</w:t>
            </w:r>
          </w:p>
        </w:tc>
        <w:tc>
          <w:tcPr>
            <w:tcW w:w="1794" w:type="dxa"/>
            <w:vAlign w:val="center"/>
          </w:tcPr>
          <w:p w14:paraId="573BBD83" w14:textId="5BF1DD76" w:rsidR="00263CFB" w:rsidRPr="0099471C" w:rsidRDefault="00263CFB" w:rsidP="00263CFB">
            <w:pPr>
              <w:jc w:val="center"/>
              <w:rPr>
                <w:rStyle w:val="CommentReference"/>
                <w:b/>
                <w:strike/>
                <w:sz w:val="22"/>
                <w:szCs w:val="22"/>
              </w:rPr>
            </w:pPr>
            <w:r w:rsidRPr="0099471C">
              <w:rPr>
                <w:rStyle w:val="CommentReference"/>
                <w:b/>
                <w:sz w:val="22"/>
                <w:szCs w:val="22"/>
                <w:highlight w:val="yellow"/>
              </w:rPr>
              <w:t>CR No. T-128 ASI #128</w:t>
            </w:r>
          </w:p>
        </w:tc>
        <w:tc>
          <w:tcPr>
            <w:tcW w:w="1536" w:type="dxa"/>
            <w:shd w:val="clear" w:color="auto" w:fill="auto"/>
            <w:vAlign w:val="center"/>
          </w:tcPr>
          <w:p w14:paraId="29E230A5" w14:textId="68C9E7CF" w:rsidR="00263CFB" w:rsidRPr="0099471C" w:rsidRDefault="00263CFB" w:rsidP="00263CFB">
            <w:pPr>
              <w:rPr>
                <w:b/>
                <w:strike/>
                <w:sz w:val="22"/>
              </w:rPr>
            </w:pPr>
            <w:r w:rsidRPr="0099471C">
              <w:rPr>
                <w:b/>
                <w:sz w:val="22"/>
                <w:highlight w:val="yellow"/>
              </w:rPr>
              <w:t>2014-12-16</w:t>
            </w:r>
          </w:p>
        </w:tc>
      </w:tr>
      <w:tr w:rsidR="00953E49" w:rsidRPr="00A30483" w14:paraId="2812616C" w14:textId="77777777" w:rsidTr="007F1050">
        <w:trPr>
          <w:trHeight w:val="504"/>
        </w:trPr>
        <w:tc>
          <w:tcPr>
            <w:tcW w:w="1908" w:type="dxa"/>
            <w:vAlign w:val="center"/>
          </w:tcPr>
          <w:p w14:paraId="7D13C81B" w14:textId="3E42D978" w:rsidR="00953E49" w:rsidRPr="0099471C" w:rsidRDefault="001634A8" w:rsidP="00263CFB">
            <w:pPr>
              <w:rPr>
                <w:b/>
                <w:sz w:val="22"/>
                <w:highlight w:val="yellow"/>
              </w:rPr>
            </w:pPr>
            <w:r>
              <w:rPr>
                <w:b/>
                <w:sz w:val="22"/>
                <w:highlight w:val="yellow"/>
              </w:rPr>
              <w:t>QBDs</w:t>
            </w:r>
          </w:p>
        </w:tc>
        <w:tc>
          <w:tcPr>
            <w:tcW w:w="4680" w:type="dxa"/>
            <w:vAlign w:val="center"/>
          </w:tcPr>
          <w:p w14:paraId="7AF09C55" w14:textId="2C191C13" w:rsidR="00953E49" w:rsidRPr="0099471C" w:rsidRDefault="001634A8" w:rsidP="00263CFB">
            <w:pPr>
              <w:rPr>
                <w:b/>
                <w:sz w:val="22"/>
                <w:highlight w:val="yellow"/>
              </w:rPr>
            </w:pPr>
            <w:r>
              <w:rPr>
                <w:b/>
                <w:sz w:val="22"/>
                <w:highlight w:val="yellow"/>
              </w:rPr>
              <w:t>Questions on Bidding Documents (QBDs)</w:t>
            </w:r>
          </w:p>
        </w:tc>
        <w:tc>
          <w:tcPr>
            <w:tcW w:w="1794" w:type="dxa"/>
            <w:vAlign w:val="center"/>
          </w:tcPr>
          <w:p w14:paraId="7BAA51B3" w14:textId="5A56E02A" w:rsidR="00953E49" w:rsidRPr="0099471C" w:rsidRDefault="001634A8" w:rsidP="00263CFB">
            <w:pPr>
              <w:jc w:val="center"/>
              <w:rPr>
                <w:rStyle w:val="CommentReference"/>
                <w:b/>
                <w:sz w:val="22"/>
                <w:szCs w:val="22"/>
                <w:highlight w:val="yellow"/>
              </w:rPr>
            </w:pPr>
            <w:r>
              <w:rPr>
                <w:rStyle w:val="CommentReference"/>
                <w:b/>
                <w:sz w:val="22"/>
                <w:szCs w:val="22"/>
                <w:highlight w:val="yellow"/>
              </w:rPr>
              <w:t>TG08.4 IFB</w:t>
            </w:r>
          </w:p>
        </w:tc>
        <w:tc>
          <w:tcPr>
            <w:tcW w:w="1536" w:type="dxa"/>
            <w:shd w:val="clear" w:color="auto" w:fill="auto"/>
            <w:vAlign w:val="center"/>
          </w:tcPr>
          <w:p w14:paraId="500D44BA" w14:textId="51E28E3D" w:rsidR="00953E49" w:rsidRPr="0099471C" w:rsidRDefault="001634A8" w:rsidP="00263CFB">
            <w:pPr>
              <w:rPr>
                <w:b/>
                <w:sz w:val="22"/>
                <w:highlight w:val="yellow"/>
              </w:rPr>
            </w:pPr>
            <w:r>
              <w:rPr>
                <w:b/>
                <w:sz w:val="22"/>
                <w:highlight w:val="yellow"/>
              </w:rPr>
              <w:t>2015-03-12</w:t>
            </w:r>
          </w:p>
        </w:tc>
      </w:tr>
      <w:tr w:rsidR="00FE7B9D" w:rsidRPr="00A30483" w14:paraId="3C7FB386" w14:textId="77777777" w:rsidTr="007F1050">
        <w:trPr>
          <w:trHeight w:val="504"/>
        </w:trPr>
        <w:tc>
          <w:tcPr>
            <w:tcW w:w="1908" w:type="dxa"/>
            <w:vAlign w:val="center"/>
          </w:tcPr>
          <w:p w14:paraId="40F7958A" w14:textId="3094F609" w:rsidR="00FE7B9D" w:rsidRPr="00A30483" w:rsidRDefault="00FE7B9D" w:rsidP="007F1050">
            <w:pPr>
              <w:rPr>
                <w:rFonts w:cs="Times New Roman"/>
                <w:sz w:val="22"/>
              </w:rPr>
            </w:pPr>
            <w:r w:rsidRPr="00A30483">
              <w:rPr>
                <w:rFonts w:cs="Times New Roman"/>
                <w:sz w:val="22"/>
              </w:rPr>
              <w:t>RFI’s</w:t>
            </w:r>
          </w:p>
        </w:tc>
        <w:tc>
          <w:tcPr>
            <w:tcW w:w="4680" w:type="dxa"/>
            <w:vAlign w:val="center"/>
          </w:tcPr>
          <w:p w14:paraId="75309869" w14:textId="69BBBCAF" w:rsidR="00FE7B9D" w:rsidRPr="00A30483" w:rsidRDefault="00FE7B9D" w:rsidP="00D766EB">
            <w:pPr>
              <w:rPr>
                <w:rFonts w:cs="Times New Roman"/>
                <w:sz w:val="22"/>
              </w:rPr>
            </w:pPr>
            <w:r w:rsidRPr="00A30483">
              <w:rPr>
                <w:rFonts w:cs="Times New Roman"/>
                <w:sz w:val="22"/>
              </w:rPr>
              <w:t>Preconstruction RFIs (P1-0001 – P1-</w:t>
            </w:r>
            <w:r w:rsidRPr="0071318F">
              <w:rPr>
                <w:rFonts w:cs="Times New Roman"/>
                <w:strike/>
                <w:sz w:val="22"/>
                <w:highlight w:val="yellow"/>
              </w:rPr>
              <w:t>0</w:t>
            </w:r>
            <w:r w:rsidR="003C239B" w:rsidRPr="0071318F">
              <w:rPr>
                <w:rFonts w:cs="Times New Roman"/>
                <w:strike/>
                <w:sz w:val="22"/>
                <w:highlight w:val="yellow"/>
              </w:rPr>
              <w:t>670</w:t>
            </w:r>
            <w:r w:rsidR="0071318F" w:rsidRPr="0071318F">
              <w:rPr>
                <w:rFonts w:cs="Times New Roman"/>
                <w:b/>
                <w:sz w:val="22"/>
                <w:highlight w:val="yellow"/>
              </w:rPr>
              <w:t>068</w:t>
            </w:r>
            <w:r w:rsidR="00D766EB" w:rsidRPr="00D766EB">
              <w:rPr>
                <w:rFonts w:cs="Times New Roman"/>
                <w:b/>
                <w:sz w:val="22"/>
                <w:highlight w:val="yellow"/>
              </w:rPr>
              <w:t>6</w:t>
            </w:r>
            <w:r w:rsidRPr="00A30483">
              <w:rPr>
                <w:rFonts w:cs="Times New Roman"/>
                <w:sz w:val="22"/>
              </w:rPr>
              <w:t xml:space="preserve">)  Refer to the following link: </w:t>
            </w:r>
            <w:hyperlink r:id="rId23" w:history="1">
              <w:r w:rsidRPr="00A30483">
                <w:rPr>
                  <w:rStyle w:val="Hyperlink"/>
                  <w:rFonts w:ascii="Times New Roman" w:hAnsi="Times New Roman" w:cs="Times New Roman"/>
                  <w:sz w:val="22"/>
                  <w:szCs w:val="22"/>
                </w:rPr>
                <w:t>https://webcor.box.com/s/y6j9sumu82ho7n5b728i</w:t>
              </w:r>
            </w:hyperlink>
          </w:p>
        </w:tc>
        <w:tc>
          <w:tcPr>
            <w:tcW w:w="1794" w:type="dxa"/>
            <w:vAlign w:val="center"/>
          </w:tcPr>
          <w:p w14:paraId="6453E6B5" w14:textId="77777777" w:rsidR="00FE7B9D" w:rsidRPr="00A30483" w:rsidRDefault="00FE7B9D" w:rsidP="007F1050">
            <w:pPr>
              <w:jc w:val="center"/>
              <w:rPr>
                <w:rFonts w:cs="Times New Roman"/>
                <w:sz w:val="22"/>
              </w:rPr>
            </w:pPr>
          </w:p>
        </w:tc>
        <w:tc>
          <w:tcPr>
            <w:tcW w:w="1536" w:type="dxa"/>
            <w:shd w:val="clear" w:color="auto" w:fill="auto"/>
            <w:vAlign w:val="center"/>
          </w:tcPr>
          <w:p w14:paraId="01C6A39F" w14:textId="598E95E6" w:rsidR="00FE7B9D" w:rsidRPr="0071318F" w:rsidRDefault="00FE7B9D" w:rsidP="001634A8">
            <w:pPr>
              <w:rPr>
                <w:rFonts w:cs="Times New Roman"/>
                <w:b/>
                <w:sz w:val="22"/>
              </w:rPr>
            </w:pPr>
            <w:r w:rsidRPr="0071318F">
              <w:rPr>
                <w:rFonts w:cs="Times New Roman"/>
                <w:strike/>
                <w:sz w:val="22"/>
                <w:highlight w:val="yellow"/>
              </w:rPr>
              <w:t>2014-</w:t>
            </w:r>
            <w:r w:rsidR="003D1564" w:rsidRPr="0071318F">
              <w:rPr>
                <w:rFonts w:cs="Times New Roman"/>
                <w:strike/>
                <w:sz w:val="22"/>
                <w:highlight w:val="yellow"/>
              </w:rPr>
              <w:t>11</w:t>
            </w:r>
            <w:r w:rsidRPr="0071318F">
              <w:rPr>
                <w:rFonts w:cs="Times New Roman"/>
                <w:strike/>
                <w:sz w:val="22"/>
                <w:highlight w:val="yellow"/>
              </w:rPr>
              <w:t>-</w:t>
            </w:r>
            <w:r w:rsidR="003D1564" w:rsidRPr="0071318F">
              <w:rPr>
                <w:rFonts w:cs="Times New Roman"/>
                <w:strike/>
                <w:sz w:val="22"/>
                <w:highlight w:val="yellow"/>
              </w:rPr>
              <w:t>0</w:t>
            </w:r>
            <w:r w:rsidR="003C239B" w:rsidRPr="0071318F">
              <w:rPr>
                <w:rFonts w:cs="Times New Roman"/>
                <w:strike/>
                <w:sz w:val="22"/>
                <w:highlight w:val="yellow"/>
              </w:rPr>
              <w:t>3</w:t>
            </w:r>
            <w:r w:rsidR="0071318F" w:rsidRPr="0071318F">
              <w:rPr>
                <w:rFonts w:cs="Times New Roman"/>
                <w:sz w:val="22"/>
                <w:highlight w:val="yellow"/>
              </w:rPr>
              <w:t xml:space="preserve"> </w:t>
            </w:r>
            <w:r w:rsidR="0071318F" w:rsidRPr="0071318F">
              <w:rPr>
                <w:rFonts w:cs="Times New Roman"/>
                <w:b/>
                <w:sz w:val="22"/>
                <w:highlight w:val="yellow"/>
              </w:rPr>
              <w:t>2015-02-</w:t>
            </w:r>
            <w:r w:rsidR="001634A8">
              <w:rPr>
                <w:rFonts w:cs="Times New Roman"/>
                <w:b/>
                <w:sz w:val="22"/>
                <w:highlight w:val="yellow"/>
              </w:rPr>
              <w:t>19</w:t>
            </w:r>
          </w:p>
        </w:tc>
      </w:tr>
      <w:tr w:rsidR="0071318F" w:rsidRPr="00A30483" w14:paraId="0CC35983" w14:textId="77777777" w:rsidTr="007F1050">
        <w:trPr>
          <w:trHeight w:val="504"/>
        </w:trPr>
        <w:tc>
          <w:tcPr>
            <w:tcW w:w="1908" w:type="dxa"/>
            <w:vAlign w:val="center"/>
          </w:tcPr>
          <w:p w14:paraId="371D9DE4" w14:textId="7D0F8F68" w:rsidR="0071318F" w:rsidRPr="0071318F" w:rsidRDefault="0071318F" w:rsidP="0071318F">
            <w:pPr>
              <w:rPr>
                <w:rFonts w:cs="Times New Roman"/>
                <w:b/>
                <w:sz w:val="22"/>
              </w:rPr>
            </w:pPr>
            <w:r w:rsidRPr="0071318F">
              <w:rPr>
                <w:b/>
                <w:sz w:val="22"/>
                <w:highlight w:val="yellow"/>
              </w:rPr>
              <w:t>RFI’s</w:t>
            </w:r>
          </w:p>
        </w:tc>
        <w:tc>
          <w:tcPr>
            <w:tcW w:w="4680" w:type="dxa"/>
            <w:vAlign w:val="center"/>
          </w:tcPr>
          <w:p w14:paraId="58FD73A1" w14:textId="3B339B2C" w:rsidR="0071318F" w:rsidRPr="0071318F" w:rsidRDefault="0071318F" w:rsidP="0071318F">
            <w:pPr>
              <w:rPr>
                <w:b/>
                <w:sz w:val="22"/>
                <w:highlight w:val="yellow"/>
              </w:rPr>
            </w:pPr>
            <w:r w:rsidRPr="0071318F">
              <w:rPr>
                <w:b/>
                <w:sz w:val="22"/>
                <w:highlight w:val="yellow"/>
              </w:rPr>
              <w:t xml:space="preserve">Construction RFIs </w:t>
            </w:r>
            <w:r w:rsidR="006A0AD0">
              <w:rPr>
                <w:b/>
                <w:sz w:val="22"/>
                <w:highlight w:val="yellow"/>
              </w:rPr>
              <w:t>(T-0001- T-24</w:t>
            </w:r>
            <w:r>
              <w:rPr>
                <w:b/>
                <w:sz w:val="22"/>
                <w:highlight w:val="yellow"/>
              </w:rPr>
              <w:t xml:space="preserve">00) </w:t>
            </w:r>
            <w:r w:rsidRPr="0071318F">
              <w:rPr>
                <w:b/>
                <w:sz w:val="22"/>
                <w:highlight w:val="yellow"/>
              </w:rPr>
              <w:t>Refer to the following link:</w:t>
            </w:r>
          </w:p>
          <w:p w14:paraId="063EFC83" w14:textId="0E49C23B" w:rsidR="0071318F" w:rsidRPr="0071318F" w:rsidRDefault="00370557" w:rsidP="0071318F">
            <w:pPr>
              <w:rPr>
                <w:rFonts w:cs="Times New Roman"/>
                <w:b/>
                <w:sz w:val="22"/>
              </w:rPr>
            </w:pPr>
            <w:hyperlink r:id="rId24" w:history="1">
              <w:r w:rsidR="0071318F" w:rsidRPr="0071318F">
                <w:rPr>
                  <w:rStyle w:val="Hyperlink"/>
                  <w:rFonts w:ascii="Times New Roman" w:hAnsi="Times New Roman" w:cstheme="minorBidi"/>
                  <w:b/>
                  <w:sz w:val="22"/>
                  <w:szCs w:val="22"/>
                </w:rPr>
                <w:t>https://webcor.box.com/s/e0leg0ysnlxguen0d3e55hnopo4q5vke</w:t>
              </w:r>
            </w:hyperlink>
          </w:p>
        </w:tc>
        <w:tc>
          <w:tcPr>
            <w:tcW w:w="1794" w:type="dxa"/>
            <w:vAlign w:val="center"/>
          </w:tcPr>
          <w:p w14:paraId="3969E869" w14:textId="77777777" w:rsidR="0071318F" w:rsidRPr="0071318F" w:rsidRDefault="0071318F" w:rsidP="0071318F">
            <w:pPr>
              <w:jc w:val="center"/>
              <w:rPr>
                <w:rFonts w:cs="Times New Roman"/>
                <w:b/>
                <w:sz w:val="22"/>
              </w:rPr>
            </w:pPr>
          </w:p>
        </w:tc>
        <w:tc>
          <w:tcPr>
            <w:tcW w:w="1536" w:type="dxa"/>
            <w:shd w:val="clear" w:color="auto" w:fill="auto"/>
            <w:vAlign w:val="center"/>
          </w:tcPr>
          <w:p w14:paraId="2F05CE2D" w14:textId="40C2B36E" w:rsidR="0071318F" w:rsidRPr="0071318F" w:rsidRDefault="0071318F" w:rsidP="008B211A">
            <w:pPr>
              <w:rPr>
                <w:rFonts w:cs="Times New Roman"/>
                <w:b/>
                <w:strike/>
                <w:sz w:val="22"/>
                <w:highlight w:val="yellow"/>
              </w:rPr>
            </w:pPr>
            <w:r w:rsidRPr="0071318F">
              <w:rPr>
                <w:b/>
                <w:sz w:val="22"/>
                <w:highlight w:val="yellow"/>
              </w:rPr>
              <w:t>2015-</w:t>
            </w:r>
            <w:r w:rsidR="008B211A">
              <w:rPr>
                <w:b/>
                <w:sz w:val="22"/>
                <w:highlight w:val="yellow"/>
              </w:rPr>
              <w:t>03-11</w:t>
            </w:r>
          </w:p>
        </w:tc>
      </w:tr>
      <w:tr w:rsidR="00FE7B9D" w:rsidRPr="00A30483" w14:paraId="13FB2209" w14:textId="77777777" w:rsidTr="007F1050">
        <w:trPr>
          <w:trHeight w:val="504"/>
        </w:trPr>
        <w:tc>
          <w:tcPr>
            <w:tcW w:w="1908" w:type="dxa"/>
            <w:vAlign w:val="center"/>
          </w:tcPr>
          <w:p w14:paraId="0B1BA875" w14:textId="5ECAFC5D" w:rsidR="00FE7B9D" w:rsidRPr="00A30483" w:rsidRDefault="00FE7B9D" w:rsidP="007F1050">
            <w:pPr>
              <w:rPr>
                <w:rFonts w:cs="Times New Roman"/>
                <w:sz w:val="22"/>
              </w:rPr>
            </w:pPr>
            <w:r w:rsidRPr="00A30483">
              <w:rPr>
                <w:rFonts w:cs="Times New Roman"/>
                <w:sz w:val="22"/>
              </w:rPr>
              <w:lastRenderedPageBreak/>
              <w:t>Project Bidding Manual</w:t>
            </w:r>
          </w:p>
        </w:tc>
        <w:tc>
          <w:tcPr>
            <w:tcW w:w="4680" w:type="dxa"/>
            <w:vAlign w:val="center"/>
          </w:tcPr>
          <w:p w14:paraId="3F1A53A4" w14:textId="2C4073E6" w:rsidR="00FE7B9D" w:rsidRPr="00A30483" w:rsidRDefault="00FE7B9D" w:rsidP="007F1050">
            <w:pPr>
              <w:rPr>
                <w:rFonts w:cs="Times New Roman"/>
                <w:sz w:val="22"/>
              </w:rPr>
            </w:pPr>
          </w:p>
        </w:tc>
        <w:tc>
          <w:tcPr>
            <w:tcW w:w="1794" w:type="dxa"/>
            <w:vAlign w:val="center"/>
          </w:tcPr>
          <w:p w14:paraId="70078AD3" w14:textId="2FFE91DB" w:rsidR="00FE7B9D" w:rsidRPr="00370557" w:rsidRDefault="00FE7B9D" w:rsidP="006A0AD0">
            <w:pPr>
              <w:jc w:val="center"/>
              <w:rPr>
                <w:rFonts w:cs="Times New Roman"/>
                <w:b/>
                <w:sz w:val="22"/>
                <w:highlight w:val="green"/>
              </w:rPr>
            </w:pPr>
            <w:r w:rsidRPr="00370557">
              <w:rPr>
                <w:rFonts w:cs="Times New Roman"/>
                <w:sz w:val="22"/>
                <w:highlight w:val="green"/>
              </w:rPr>
              <w:t xml:space="preserve">Rev. </w:t>
            </w:r>
            <w:r w:rsidR="008172CB" w:rsidRPr="00370557">
              <w:rPr>
                <w:rFonts w:cs="Times New Roman"/>
                <w:strike/>
                <w:sz w:val="22"/>
                <w:highlight w:val="green"/>
              </w:rPr>
              <w:t>2</w:t>
            </w:r>
            <w:r w:rsidR="009625CE" w:rsidRPr="00370557">
              <w:rPr>
                <w:rFonts w:cs="Times New Roman"/>
                <w:strike/>
                <w:sz w:val="22"/>
                <w:highlight w:val="green"/>
              </w:rPr>
              <w:t>9</w:t>
            </w:r>
            <w:r w:rsidR="00404061" w:rsidRPr="00370557">
              <w:rPr>
                <w:rFonts w:cs="Times New Roman"/>
                <w:b/>
                <w:sz w:val="22"/>
                <w:highlight w:val="green"/>
              </w:rPr>
              <w:t>30</w:t>
            </w:r>
          </w:p>
        </w:tc>
        <w:tc>
          <w:tcPr>
            <w:tcW w:w="1536" w:type="dxa"/>
            <w:shd w:val="clear" w:color="auto" w:fill="auto"/>
            <w:vAlign w:val="center"/>
          </w:tcPr>
          <w:p w14:paraId="6C65AF18" w14:textId="574B0385" w:rsidR="00FE7B9D" w:rsidRPr="00370557" w:rsidRDefault="009625CE" w:rsidP="00404061">
            <w:pPr>
              <w:rPr>
                <w:rFonts w:cs="Times New Roman"/>
                <w:sz w:val="22"/>
                <w:highlight w:val="green"/>
              </w:rPr>
            </w:pPr>
            <w:r w:rsidRPr="00370557">
              <w:rPr>
                <w:rFonts w:cs="Times New Roman"/>
                <w:strike/>
                <w:sz w:val="22"/>
                <w:highlight w:val="green"/>
              </w:rPr>
              <w:t>201</w:t>
            </w:r>
            <w:r w:rsidR="00383628" w:rsidRPr="00370557">
              <w:rPr>
                <w:rFonts w:cs="Times New Roman"/>
                <w:strike/>
                <w:sz w:val="22"/>
                <w:highlight w:val="green"/>
              </w:rPr>
              <w:t>5</w:t>
            </w:r>
            <w:r w:rsidRPr="00370557">
              <w:rPr>
                <w:rFonts w:cs="Times New Roman"/>
                <w:strike/>
                <w:sz w:val="22"/>
                <w:highlight w:val="green"/>
              </w:rPr>
              <w:t>-01-13</w:t>
            </w:r>
            <w:r w:rsidR="00D66D3B" w:rsidRPr="00370557">
              <w:rPr>
                <w:rFonts w:cs="Times New Roman"/>
                <w:b/>
                <w:strike/>
                <w:sz w:val="22"/>
                <w:highlight w:val="green"/>
              </w:rPr>
              <w:t xml:space="preserve"> </w:t>
            </w:r>
            <w:r w:rsidR="00404061" w:rsidRPr="00370557">
              <w:rPr>
                <w:rFonts w:cs="Times New Roman"/>
                <w:b/>
                <w:sz w:val="22"/>
                <w:highlight w:val="green"/>
              </w:rPr>
              <w:t>2015-03-13</w:t>
            </w:r>
            <w:bookmarkStart w:id="110" w:name="_GoBack"/>
            <w:bookmarkEnd w:id="110"/>
          </w:p>
        </w:tc>
      </w:tr>
      <w:tr w:rsidR="00FE7B9D" w:rsidRPr="00A30483" w14:paraId="5C097861" w14:textId="77777777" w:rsidTr="007F1050">
        <w:trPr>
          <w:trHeight w:val="504"/>
        </w:trPr>
        <w:tc>
          <w:tcPr>
            <w:tcW w:w="1908" w:type="dxa"/>
            <w:vAlign w:val="center"/>
          </w:tcPr>
          <w:p w14:paraId="49762627" w14:textId="501B901C" w:rsidR="00FE7B9D" w:rsidRPr="00A30483" w:rsidRDefault="00FE7B9D" w:rsidP="007F1050">
            <w:pPr>
              <w:rPr>
                <w:rFonts w:cs="Times New Roman"/>
                <w:sz w:val="22"/>
              </w:rPr>
            </w:pPr>
            <w:r w:rsidRPr="00A30483">
              <w:rPr>
                <w:rFonts w:cs="Times New Roman"/>
                <w:sz w:val="22"/>
                <w:u w:val="single"/>
              </w:rPr>
              <w:t>Exhibit A</w:t>
            </w:r>
          </w:p>
        </w:tc>
        <w:tc>
          <w:tcPr>
            <w:tcW w:w="4680" w:type="dxa"/>
            <w:vAlign w:val="center"/>
          </w:tcPr>
          <w:p w14:paraId="54A28A92" w14:textId="277A974C" w:rsidR="00FE7B9D" w:rsidRPr="00A30483" w:rsidRDefault="00FE7B9D" w:rsidP="007F1050">
            <w:pPr>
              <w:rPr>
                <w:rFonts w:cs="Times New Roman"/>
                <w:sz w:val="22"/>
              </w:rPr>
            </w:pPr>
            <w:r w:rsidRPr="00A30483">
              <w:rPr>
                <w:rFonts w:cs="Times New Roman"/>
                <w:sz w:val="22"/>
                <w:u w:val="single"/>
              </w:rPr>
              <w:t>Trade Subcontractor Bid Package Manual and Forms – Contract #301000804</w:t>
            </w:r>
          </w:p>
        </w:tc>
        <w:tc>
          <w:tcPr>
            <w:tcW w:w="1794" w:type="dxa"/>
            <w:vAlign w:val="center"/>
          </w:tcPr>
          <w:p w14:paraId="7AAAEC29" w14:textId="35EE7A4A" w:rsidR="00FE7B9D" w:rsidRPr="00263CFB" w:rsidRDefault="00FE7B9D" w:rsidP="0071318F">
            <w:pPr>
              <w:jc w:val="center"/>
              <w:rPr>
                <w:rFonts w:cs="Times New Roman"/>
                <w:b/>
                <w:sz w:val="22"/>
                <w:highlight w:val="yellow"/>
              </w:rPr>
            </w:pPr>
            <w:r w:rsidRPr="00263CFB">
              <w:rPr>
                <w:rFonts w:cs="Times New Roman"/>
                <w:sz w:val="22"/>
                <w:highlight w:val="yellow"/>
              </w:rPr>
              <w:t xml:space="preserve">Rev. </w:t>
            </w:r>
            <w:r w:rsidR="008172CB" w:rsidRPr="00263CFB">
              <w:rPr>
                <w:rFonts w:cs="Times New Roman"/>
                <w:strike/>
                <w:sz w:val="22"/>
                <w:highlight w:val="yellow"/>
              </w:rPr>
              <w:t>A</w:t>
            </w:r>
            <w:r w:rsidR="0071318F" w:rsidRPr="00263CFB">
              <w:rPr>
                <w:rFonts w:cs="Times New Roman"/>
                <w:b/>
                <w:sz w:val="22"/>
                <w:highlight w:val="yellow"/>
              </w:rPr>
              <w:t xml:space="preserve"> B</w:t>
            </w:r>
          </w:p>
        </w:tc>
        <w:tc>
          <w:tcPr>
            <w:tcW w:w="1536" w:type="dxa"/>
            <w:shd w:val="clear" w:color="auto" w:fill="auto"/>
            <w:vAlign w:val="center"/>
          </w:tcPr>
          <w:p w14:paraId="0A32DB08" w14:textId="2B865014" w:rsidR="00FE7B9D" w:rsidRPr="00263CFB" w:rsidRDefault="008172CB" w:rsidP="0083195D">
            <w:pPr>
              <w:rPr>
                <w:rFonts w:cs="Times New Roman"/>
                <w:b/>
                <w:sz w:val="22"/>
                <w:highlight w:val="yellow"/>
              </w:rPr>
            </w:pPr>
            <w:r w:rsidRPr="00263CFB">
              <w:rPr>
                <w:rFonts w:cs="Times New Roman"/>
                <w:strike/>
                <w:sz w:val="22"/>
                <w:highlight w:val="yellow"/>
              </w:rPr>
              <w:t>2015-01-13</w:t>
            </w:r>
            <w:r w:rsidR="0071318F" w:rsidRPr="00263CFB">
              <w:rPr>
                <w:rFonts w:cs="Times New Roman"/>
                <w:sz w:val="22"/>
                <w:highlight w:val="yellow"/>
              </w:rPr>
              <w:t xml:space="preserve"> </w:t>
            </w:r>
            <w:r w:rsidR="0071318F" w:rsidRPr="00263CFB">
              <w:rPr>
                <w:rFonts w:cs="Times New Roman"/>
                <w:b/>
                <w:sz w:val="22"/>
                <w:highlight w:val="yellow"/>
              </w:rPr>
              <w:t>2015-</w:t>
            </w:r>
            <w:r w:rsidR="0099471C">
              <w:rPr>
                <w:rFonts w:cs="Times New Roman"/>
                <w:b/>
                <w:sz w:val="22"/>
                <w:highlight w:val="yellow"/>
              </w:rPr>
              <w:t>0</w:t>
            </w:r>
            <w:r w:rsidR="008B211A">
              <w:rPr>
                <w:rFonts w:cs="Times New Roman"/>
                <w:b/>
                <w:sz w:val="22"/>
                <w:highlight w:val="yellow"/>
              </w:rPr>
              <w:t>3</w:t>
            </w:r>
            <w:r w:rsidR="00263CFB" w:rsidRPr="00263CFB">
              <w:rPr>
                <w:rFonts w:cs="Times New Roman"/>
                <w:b/>
                <w:sz w:val="22"/>
                <w:highlight w:val="yellow"/>
              </w:rPr>
              <w:t>-</w:t>
            </w:r>
            <w:r w:rsidR="008B211A">
              <w:rPr>
                <w:rFonts w:cs="Times New Roman"/>
                <w:b/>
                <w:sz w:val="22"/>
                <w:highlight w:val="yellow"/>
              </w:rPr>
              <w:t>1</w:t>
            </w:r>
            <w:r w:rsidR="0083195D">
              <w:rPr>
                <w:rFonts w:cs="Times New Roman"/>
                <w:b/>
                <w:sz w:val="22"/>
                <w:highlight w:val="yellow"/>
              </w:rPr>
              <w:t>3</w:t>
            </w:r>
          </w:p>
        </w:tc>
      </w:tr>
      <w:tr w:rsidR="00FE7B9D" w:rsidRPr="00A30483" w14:paraId="60978346" w14:textId="77777777" w:rsidTr="007F1050">
        <w:trPr>
          <w:trHeight w:val="504"/>
        </w:trPr>
        <w:tc>
          <w:tcPr>
            <w:tcW w:w="1908" w:type="dxa"/>
            <w:vAlign w:val="center"/>
          </w:tcPr>
          <w:p w14:paraId="1E2A8851" w14:textId="5729C084" w:rsidR="00FE7B9D" w:rsidRPr="00A30483" w:rsidRDefault="00FE7B9D" w:rsidP="007F1050">
            <w:pPr>
              <w:rPr>
                <w:rFonts w:cs="Times New Roman"/>
                <w:sz w:val="22"/>
              </w:rPr>
            </w:pPr>
            <w:r w:rsidRPr="00A30483">
              <w:rPr>
                <w:rFonts w:cs="Times New Roman"/>
                <w:sz w:val="22"/>
              </w:rPr>
              <w:t>Exhibit B</w:t>
            </w:r>
          </w:p>
        </w:tc>
        <w:tc>
          <w:tcPr>
            <w:tcW w:w="4680" w:type="dxa"/>
            <w:vAlign w:val="center"/>
          </w:tcPr>
          <w:p w14:paraId="60BC5E5F" w14:textId="53507970" w:rsidR="00FE7B9D" w:rsidRPr="00A30483" w:rsidRDefault="00FE7B9D" w:rsidP="007F1050">
            <w:pPr>
              <w:rPr>
                <w:rFonts w:cs="Times New Roman"/>
                <w:sz w:val="22"/>
              </w:rPr>
            </w:pPr>
            <w:r w:rsidRPr="00A30483">
              <w:rPr>
                <w:rFonts w:cs="Times New Roman"/>
                <w:sz w:val="22"/>
              </w:rPr>
              <w:t>Warranty</w:t>
            </w:r>
          </w:p>
        </w:tc>
        <w:tc>
          <w:tcPr>
            <w:tcW w:w="1794" w:type="dxa"/>
            <w:vAlign w:val="center"/>
          </w:tcPr>
          <w:p w14:paraId="357D3F46" w14:textId="514FAE74" w:rsidR="00FE7B9D" w:rsidRPr="00A30483" w:rsidDel="00740101" w:rsidRDefault="00FE7B9D" w:rsidP="007F1050">
            <w:pPr>
              <w:jc w:val="center"/>
              <w:rPr>
                <w:rFonts w:cs="Times New Roman"/>
                <w:sz w:val="22"/>
              </w:rPr>
            </w:pPr>
          </w:p>
        </w:tc>
        <w:tc>
          <w:tcPr>
            <w:tcW w:w="1536" w:type="dxa"/>
            <w:shd w:val="clear" w:color="auto" w:fill="auto"/>
            <w:vAlign w:val="center"/>
          </w:tcPr>
          <w:p w14:paraId="20F13553" w14:textId="7114C369" w:rsidR="00FE7B9D" w:rsidRPr="00A30483" w:rsidRDefault="00FE7B9D" w:rsidP="007F1050">
            <w:pPr>
              <w:rPr>
                <w:rFonts w:cs="Times New Roman"/>
                <w:sz w:val="22"/>
              </w:rPr>
            </w:pPr>
            <w:r w:rsidRPr="00A30483">
              <w:rPr>
                <w:rFonts w:cs="Times New Roman"/>
                <w:sz w:val="22"/>
              </w:rPr>
              <w:t>2010-09</w:t>
            </w:r>
          </w:p>
        </w:tc>
      </w:tr>
      <w:tr w:rsidR="00FE7B9D" w:rsidRPr="00A30483" w14:paraId="69393ECA" w14:textId="77777777" w:rsidTr="007F1050">
        <w:trPr>
          <w:trHeight w:val="504"/>
        </w:trPr>
        <w:tc>
          <w:tcPr>
            <w:tcW w:w="1908" w:type="dxa"/>
            <w:vAlign w:val="center"/>
          </w:tcPr>
          <w:p w14:paraId="2F93F144" w14:textId="50EAA3C5" w:rsidR="00FE7B9D" w:rsidRPr="00A30483" w:rsidRDefault="00FE7B9D" w:rsidP="007F1050">
            <w:pPr>
              <w:rPr>
                <w:rFonts w:cs="Times New Roman"/>
                <w:sz w:val="22"/>
                <w:u w:val="single"/>
              </w:rPr>
            </w:pPr>
            <w:r w:rsidRPr="00A30483">
              <w:rPr>
                <w:rFonts w:cs="Times New Roman"/>
                <w:sz w:val="22"/>
              </w:rPr>
              <w:t>Exhibit C</w:t>
            </w:r>
          </w:p>
        </w:tc>
        <w:tc>
          <w:tcPr>
            <w:tcW w:w="4680" w:type="dxa"/>
            <w:vAlign w:val="center"/>
          </w:tcPr>
          <w:p w14:paraId="599B9990" w14:textId="2539EDCA" w:rsidR="00FE7B9D" w:rsidRPr="00A30483" w:rsidRDefault="00FE7B9D" w:rsidP="007F1050">
            <w:pPr>
              <w:rPr>
                <w:rFonts w:cs="Times New Roman"/>
                <w:sz w:val="22"/>
                <w:u w:val="single"/>
              </w:rPr>
            </w:pPr>
            <w:r w:rsidRPr="00A30483">
              <w:rPr>
                <w:rFonts w:cs="Times New Roman"/>
                <w:sz w:val="22"/>
              </w:rPr>
              <w:t>Lien Releases</w:t>
            </w:r>
          </w:p>
        </w:tc>
        <w:tc>
          <w:tcPr>
            <w:tcW w:w="1794" w:type="dxa"/>
            <w:vAlign w:val="center"/>
          </w:tcPr>
          <w:p w14:paraId="415F1DAD" w14:textId="59D24836" w:rsidR="00FE7B9D" w:rsidRPr="00A30483" w:rsidDel="00740101" w:rsidRDefault="00FE7B9D" w:rsidP="007F1050">
            <w:pPr>
              <w:jc w:val="center"/>
              <w:rPr>
                <w:rFonts w:cs="Times New Roman"/>
                <w:sz w:val="22"/>
              </w:rPr>
            </w:pPr>
            <w:r w:rsidRPr="00A30483">
              <w:rPr>
                <w:rFonts w:cs="Times New Roman"/>
                <w:sz w:val="22"/>
              </w:rPr>
              <w:t>Rev. 07/2012</w:t>
            </w:r>
          </w:p>
        </w:tc>
        <w:tc>
          <w:tcPr>
            <w:tcW w:w="1536" w:type="dxa"/>
            <w:shd w:val="clear" w:color="auto" w:fill="auto"/>
            <w:vAlign w:val="center"/>
          </w:tcPr>
          <w:p w14:paraId="7902530E" w14:textId="7B35E621" w:rsidR="00FE7B9D" w:rsidRPr="00A30483" w:rsidRDefault="00FE7B9D" w:rsidP="007F1050">
            <w:pPr>
              <w:rPr>
                <w:rFonts w:cs="Times New Roman"/>
                <w:sz w:val="22"/>
              </w:rPr>
            </w:pPr>
            <w:r w:rsidRPr="00A30483">
              <w:rPr>
                <w:rFonts w:cs="Times New Roman"/>
                <w:sz w:val="22"/>
              </w:rPr>
              <w:t>2012-08-22</w:t>
            </w:r>
          </w:p>
        </w:tc>
      </w:tr>
      <w:tr w:rsidR="00FE7B9D" w:rsidRPr="00A30483" w14:paraId="2D826EC1" w14:textId="77777777" w:rsidTr="007F1050">
        <w:trPr>
          <w:trHeight w:val="504"/>
        </w:trPr>
        <w:tc>
          <w:tcPr>
            <w:tcW w:w="1908" w:type="dxa"/>
            <w:vAlign w:val="center"/>
          </w:tcPr>
          <w:p w14:paraId="542AAB37" w14:textId="38E494BE" w:rsidR="00FE7B9D" w:rsidRPr="00A30483" w:rsidRDefault="00FE7B9D" w:rsidP="007F1050">
            <w:pPr>
              <w:rPr>
                <w:rFonts w:cs="Times New Roman"/>
                <w:sz w:val="22"/>
              </w:rPr>
            </w:pPr>
            <w:r w:rsidRPr="00A30483">
              <w:rPr>
                <w:rFonts w:cs="Times New Roman"/>
                <w:sz w:val="22"/>
              </w:rPr>
              <w:t>Exhibit D</w:t>
            </w:r>
          </w:p>
        </w:tc>
        <w:tc>
          <w:tcPr>
            <w:tcW w:w="4680" w:type="dxa"/>
            <w:vAlign w:val="center"/>
          </w:tcPr>
          <w:p w14:paraId="03F74309" w14:textId="7460CAB9" w:rsidR="00FE7B9D" w:rsidRPr="00A30483" w:rsidRDefault="00FE7B9D" w:rsidP="007F1050">
            <w:pPr>
              <w:rPr>
                <w:rFonts w:cs="Times New Roman"/>
                <w:sz w:val="22"/>
              </w:rPr>
            </w:pPr>
            <w:r w:rsidRPr="00A30483">
              <w:rPr>
                <w:rFonts w:cs="Times New Roman"/>
                <w:sz w:val="22"/>
              </w:rPr>
              <w:t>Sample Certificate of Insurance and Additional Insured Endorsement</w:t>
            </w:r>
          </w:p>
        </w:tc>
        <w:tc>
          <w:tcPr>
            <w:tcW w:w="1794" w:type="dxa"/>
            <w:vAlign w:val="center"/>
          </w:tcPr>
          <w:p w14:paraId="3FD372E2" w14:textId="404E00A9" w:rsidR="00FE7B9D" w:rsidRPr="00A30483" w:rsidDel="00740101" w:rsidRDefault="00FE7B9D" w:rsidP="007F1050">
            <w:pPr>
              <w:jc w:val="center"/>
              <w:rPr>
                <w:rFonts w:cs="Times New Roman"/>
                <w:sz w:val="22"/>
              </w:rPr>
            </w:pPr>
          </w:p>
        </w:tc>
        <w:tc>
          <w:tcPr>
            <w:tcW w:w="1536" w:type="dxa"/>
            <w:shd w:val="clear" w:color="auto" w:fill="auto"/>
            <w:vAlign w:val="center"/>
          </w:tcPr>
          <w:p w14:paraId="2DEB0DF0" w14:textId="0B7C2B24" w:rsidR="00FE7B9D" w:rsidRPr="00A30483" w:rsidRDefault="00FE7B9D" w:rsidP="007F1050">
            <w:pPr>
              <w:rPr>
                <w:rFonts w:cs="Times New Roman"/>
                <w:sz w:val="22"/>
              </w:rPr>
            </w:pPr>
          </w:p>
        </w:tc>
      </w:tr>
      <w:tr w:rsidR="00FE7B9D" w:rsidRPr="00A30483" w14:paraId="7134296E" w14:textId="77777777" w:rsidTr="007F1050">
        <w:trPr>
          <w:trHeight w:val="504"/>
        </w:trPr>
        <w:tc>
          <w:tcPr>
            <w:tcW w:w="1908" w:type="dxa"/>
            <w:vAlign w:val="center"/>
          </w:tcPr>
          <w:p w14:paraId="7FDFAF49" w14:textId="63C9C80B" w:rsidR="00FE7B9D" w:rsidRPr="00A30483" w:rsidRDefault="00FE7B9D" w:rsidP="007F1050">
            <w:pPr>
              <w:rPr>
                <w:rFonts w:cs="Times New Roman"/>
                <w:sz w:val="22"/>
              </w:rPr>
            </w:pPr>
            <w:r w:rsidRPr="00A30483">
              <w:rPr>
                <w:rFonts w:cs="Times New Roman"/>
                <w:sz w:val="22"/>
              </w:rPr>
              <w:t>Exhibit E</w:t>
            </w:r>
          </w:p>
        </w:tc>
        <w:tc>
          <w:tcPr>
            <w:tcW w:w="4680" w:type="dxa"/>
            <w:vAlign w:val="center"/>
          </w:tcPr>
          <w:p w14:paraId="4354872B" w14:textId="22D0D25A" w:rsidR="00FE7B9D" w:rsidRPr="00A30483" w:rsidRDefault="00FE7B9D" w:rsidP="007F1050">
            <w:pPr>
              <w:rPr>
                <w:rFonts w:cs="Times New Roman"/>
                <w:sz w:val="22"/>
              </w:rPr>
            </w:pPr>
            <w:r w:rsidRPr="00A30483">
              <w:rPr>
                <w:rFonts w:cs="Times New Roman"/>
                <w:sz w:val="22"/>
              </w:rPr>
              <w:t>LEED Subcontractor Submission Letter and Data Sheet</w:t>
            </w:r>
          </w:p>
        </w:tc>
        <w:tc>
          <w:tcPr>
            <w:tcW w:w="1794" w:type="dxa"/>
            <w:vAlign w:val="center"/>
          </w:tcPr>
          <w:p w14:paraId="1CD25C02" w14:textId="4022942C" w:rsidR="00FE7B9D" w:rsidRPr="00A30483" w:rsidDel="00740101" w:rsidRDefault="00FE7B9D" w:rsidP="007F1050">
            <w:pPr>
              <w:jc w:val="center"/>
              <w:rPr>
                <w:rFonts w:cs="Times New Roman"/>
                <w:sz w:val="22"/>
              </w:rPr>
            </w:pPr>
            <w:r w:rsidRPr="00A30483">
              <w:rPr>
                <w:rFonts w:cs="Times New Roman"/>
                <w:sz w:val="22"/>
              </w:rPr>
              <w:t>Rev. 3</w:t>
            </w:r>
          </w:p>
        </w:tc>
        <w:tc>
          <w:tcPr>
            <w:tcW w:w="1536" w:type="dxa"/>
            <w:shd w:val="clear" w:color="auto" w:fill="auto"/>
            <w:vAlign w:val="center"/>
          </w:tcPr>
          <w:p w14:paraId="4D2074F8" w14:textId="721CAED1" w:rsidR="00FE7B9D" w:rsidRPr="00A30483" w:rsidRDefault="00FE7B9D" w:rsidP="007F1050">
            <w:pPr>
              <w:rPr>
                <w:rFonts w:cs="Times New Roman"/>
                <w:sz w:val="22"/>
              </w:rPr>
            </w:pPr>
            <w:r w:rsidRPr="00A30483">
              <w:rPr>
                <w:rFonts w:cs="Times New Roman"/>
                <w:sz w:val="22"/>
              </w:rPr>
              <w:t>2014-03-13</w:t>
            </w:r>
          </w:p>
        </w:tc>
      </w:tr>
      <w:tr w:rsidR="00FE7B9D" w:rsidRPr="00A30483" w14:paraId="6846B5B0" w14:textId="77777777" w:rsidTr="007F1050">
        <w:trPr>
          <w:trHeight w:val="504"/>
        </w:trPr>
        <w:tc>
          <w:tcPr>
            <w:tcW w:w="1908" w:type="dxa"/>
            <w:vAlign w:val="center"/>
          </w:tcPr>
          <w:p w14:paraId="79264AE8" w14:textId="4100B4D2" w:rsidR="00FE7B9D" w:rsidRPr="00A30483" w:rsidRDefault="00FE7B9D" w:rsidP="007F1050">
            <w:pPr>
              <w:rPr>
                <w:rFonts w:cs="Times New Roman"/>
                <w:sz w:val="22"/>
              </w:rPr>
            </w:pPr>
            <w:r w:rsidRPr="00A30483">
              <w:rPr>
                <w:rFonts w:cs="Times New Roman"/>
                <w:sz w:val="22"/>
              </w:rPr>
              <w:t>Exhibit F</w:t>
            </w:r>
          </w:p>
        </w:tc>
        <w:tc>
          <w:tcPr>
            <w:tcW w:w="4680" w:type="dxa"/>
            <w:vAlign w:val="center"/>
          </w:tcPr>
          <w:p w14:paraId="4D14A07D" w14:textId="67841046" w:rsidR="00FE7B9D" w:rsidRPr="00A30483" w:rsidRDefault="00FE7B9D" w:rsidP="007F1050">
            <w:pPr>
              <w:rPr>
                <w:rFonts w:cs="Times New Roman"/>
                <w:sz w:val="22"/>
              </w:rPr>
            </w:pPr>
            <w:r w:rsidRPr="00A30483">
              <w:rPr>
                <w:rFonts w:cs="Times New Roman"/>
                <w:sz w:val="22"/>
              </w:rPr>
              <w:t>BIM Requirements</w:t>
            </w:r>
          </w:p>
        </w:tc>
        <w:tc>
          <w:tcPr>
            <w:tcW w:w="1794" w:type="dxa"/>
            <w:vAlign w:val="center"/>
          </w:tcPr>
          <w:p w14:paraId="2B5DBF24" w14:textId="3260A652" w:rsidR="00FE7B9D" w:rsidRPr="00A30483" w:rsidDel="00740101" w:rsidRDefault="00870304" w:rsidP="007F1050">
            <w:pPr>
              <w:jc w:val="center"/>
              <w:rPr>
                <w:rFonts w:cs="Times New Roman"/>
                <w:sz w:val="22"/>
              </w:rPr>
            </w:pPr>
            <w:r w:rsidRPr="00A30483">
              <w:rPr>
                <w:rFonts w:cs="Times New Roman"/>
                <w:sz w:val="22"/>
              </w:rPr>
              <w:t>Rev. 3</w:t>
            </w:r>
          </w:p>
        </w:tc>
        <w:tc>
          <w:tcPr>
            <w:tcW w:w="1536" w:type="dxa"/>
            <w:shd w:val="clear" w:color="auto" w:fill="auto"/>
            <w:vAlign w:val="center"/>
          </w:tcPr>
          <w:p w14:paraId="467A98DA" w14:textId="564FF019" w:rsidR="00FE7B9D" w:rsidRPr="00A30483" w:rsidRDefault="00FE7B9D" w:rsidP="007F1050">
            <w:pPr>
              <w:rPr>
                <w:rFonts w:cs="Times New Roman"/>
                <w:sz w:val="22"/>
              </w:rPr>
            </w:pPr>
            <w:r w:rsidRPr="00A30483">
              <w:rPr>
                <w:rFonts w:cs="Times New Roman"/>
                <w:sz w:val="22"/>
              </w:rPr>
              <w:t>20</w:t>
            </w:r>
            <w:r w:rsidR="00B2582E" w:rsidRPr="00A30483">
              <w:rPr>
                <w:rFonts w:cs="Times New Roman"/>
                <w:sz w:val="22"/>
              </w:rPr>
              <w:t>14-1</w:t>
            </w:r>
            <w:r w:rsidR="003C239B" w:rsidRPr="00A30483">
              <w:rPr>
                <w:rFonts w:cs="Times New Roman"/>
                <w:sz w:val="22"/>
              </w:rPr>
              <w:t>1</w:t>
            </w:r>
            <w:r w:rsidR="00B2582E" w:rsidRPr="00A30483">
              <w:rPr>
                <w:rFonts w:cs="Times New Roman"/>
                <w:sz w:val="22"/>
              </w:rPr>
              <w:t>-0</w:t>
            </w:r>
            <w:r w:rsidR="003C239B" w:rsidRPr="00A30483">
              <w:rPr>
                <w:rFonts w:cs="Times New Roman"/>
                <w:sz w:val="22"/>
              </w:rPr>
              <w:t>5</w:t>
            </w:r>
          </w:p>
        </w:tc>
      </w:tr>
      <w:tr w:rsidR="00FE7B9D" w:rsidRPr="00A30483" w14:paraId="55ED3F44" w14:textId="77777777" w:rsidTr="007F1050">
        <w:trPr>
          <w:trHeight w:val="504"/>
        </w:trPr>
        <w:tc>
          <w:tcPr>
            <w:tcW w:w="1908" w:type="dxa"/>
            <w:vAlign w:val="center"/>
          </w:tcPr>
          <w:p w14:paraId="7BB5209D" w14:textId="05070654" w:rsidR="00FE7B9D" w:rsidRPr="00A30483" w:rsidRDefault="00FE7B9D" w:rsidP="007F1050">
            <w:pPr>
              <w:rPr>
                <w:rFonts w:cs="Times New Roman"/>
                <w:sz w:val="22"/>
              </w:rPr>
            </w:pPr>
            <w:r w:rsidRPr="00A30483">
              <w:rPr>
                <w:rFonts w:cs="Times New Roman"/>
                <w:sz w:val="22"/>
              </w:rPr>
              <w:t>Exhibit G</w:t>
            </w:r>
          </w:p>
        </w:tc>
        <w:tc>
          <w:tcPr>
            <w:tcW w:w="4680" w:type="dxa"/>
            <w:vAlign w:val="center"/>
          </w:tcPr>
          <w:p w14:paraId="6EB114A7" w14:textId="4F66A5BD" w:rsidR="00FE7B9D" w:rsidRPr="00A30483" w:rsidRDefault="00FE7B9D" w:rsidP="007F1050">
            <w:pPr>
              <w:rPr>
                <w:rFonts w:cs="Times New Roman"/>
                <w:sz w:val="22"/>
              </w:rPr>
            </w:pPr>
            <w:r w:rsidRPr="00A30483">
              <w:rPr>
                <w:rFonts w:cs="Times New Roman"/>
                <w:sz w:val="22"/>
              </w:rPr>
              <w:t>Subcontractor Payment Requisition</w:t>
            </w:r>
          </w:p>
        </w:tc>
        <w:tc>
          <w:tcPr>
            <w:tcW w:w="1794" w:type="dxa"/>
            <w:vAlign w:val="center"/>
          </w:tcPr>
          <w:p w14:paraId="1A7240FB" w14:textId="2FF128E4" w:rsidR="00FE7B9D" w:rsidRPr="00A30483" w:rsidDel="00740101" w:rsidRDefault="00FE7B9D" w:rsidP="007F1050">
            <w:pPr>
              <w:jc w:val="center"/>
              <w:rPr>
                <w:rFonts w:cs="Times New Roman"/>
                <w:sz w:val="22"/>
              </w:rPr>
            </w:pPr>
          </w:p>
        </w:tc>
        <w:tc>
          <w:tcPr>
            <w:tcW w:w="1536" w:type="dxa"/>
            <w:shd w:val="clear" w:color="auto" w:fill="auto"/>
            <w:vAlign w:val="center"/>
          </w:tcPr>
          <w:p w14:paraId="2C33AFD5" w14:textId="793B15C0" w:rsidR="00FE7B9D" w:rsidRPr="00A30483" w:rsidRDefault="00FE7B9D" w:rsidP="007F1050">
            <w:pPr>
              <w:rPr>
                <w:rFonts w:cs="Times New Roman"/>
                <w:sz w:val="22"/>
              </w:rPr>
            </w:pPr>
            <w:r w:rsidRPr="00A30483">
              <w:rPr>
                <w:rFonts w:cs="Times New Roman"/>
                <w:sz w:val="22"/>
              </w:rPr>
              <w:t>2012-04-03</w:t>
            </w:r>
          </w:p>
        </w:tc>
      </w:tr>
      <w:tr w:rsidR="00FE7B9D" w:rsidRPr="00A30483" w14:paraId="37ED98F3" w14:textId="77777777" w:rsidTr="007F1050">
        <w:trPr>
          <w:trHeight w:val="504"/>
        </w:trPr>
        <w:tc>
          <w:tcPr>
            <w:tcW w:w="1908" w:type="dxa"/>
            <w:vAlign w:val="center"/>
          </w:tcPr>
          <w:p w14:paraId="09A0F916" w14:textId="268BC449" w:rsidR="00FE7B9D" w:rsidRPr="00A30483" w:rsidRDefault="00FE7B9D" w:rsidP="007F1050">
            <w:pPr>
              <w:rPr>
                <w:rFonts w:cs="Times New Roman"/>
                <w:sz w:val="22"/>
              </w:rPr>
            </w:pPr>
            <w:r w:rsidRPr="00A30483">
              <w:rPr>
                <w:rFonts w:cs="Times New Roman"/>
                <w:sz w:val="22"/>
              </w:rPr>
              <w:t>Exhibit H</w:t>
            </w:r>
          </w:p>
        </w:tc>
        <w:tc>
          <w:tcPr>
            <w:tcW w:w="4680" w:type="dxa"/>
            <w:vAlign w:val="center"/>
          </w:tcPr>
          <w:p w14:paraId="7F806B40" w14:textId="2A29013A" w:rsidR="00FE7B9D" w:rsidRPr="00A30483" w:rsidRDefault="00FE7B9D" w:rsidP="007F1050">
            <w:pPr>
              <w:rPr>
                <w:rFonts w:cs="Times New Roman"/>
                <w:sz w:val="22"/>
              </w:rPr>
            </w:pPr>
            <w:r w:rsidRPr="00A30483">
              <w:rPr>
                <w:rFonts w:cs="Times New Roman"/>
                <w:sz w:val="22"/>
              </w:rPr>
              <w:t>Site Specific Safety Plan</w:t>
            </w:r>
          </w:p>
        </w:tc>
        <w:tc>
          <w:tcPr>
            <w:tcW w:w="1794" w:type="dxa"/>
            <w:vAlign w:val="center"/>
          </w:tcPr>
          <w:p w14:paraId="7C9F612B" w14:textId="0D5CB68E" w:rsidR="00FE7B9D" w:rsidRPr="00A30483" w:rsidDel="00740101" w:rsidRDefault="00FE7B9D" w:rsidP="007F1050">
            <w:pPr>
              <w:jc w:val="center"/>
              <w:rPr>
                <w:rFonts w:cs="Times New Roman"/>
                <w:sz w:val="22"/>
              </w:rPr>
            </w:pPr>
            <w:r w:rsidRPr="00A30483">
              <w:rPr>
                <w:rFonts w:cs="Times New Roman"/>
                <w:sz w:val="22"/>
              </w:rPr>
              <w:t>Rev. 9</w:t>
            </w:r>
          </w:p>
        </w:tc>
        <w:tc>
          <w:tcPr>
            <w:tcW w:w="1536" w:type="dxa"/>
            <w:shd w:val="clear" w:color="auto" w:fill="auto"/>
            <w:vAlign w:val="center"/>
          </w:tcPr>
          <w:p w14:paraId="095FB69F" w14:textId="57708DF2" w:rsidR="00FE7B9D" w:rsidRPr="00A30483" w:rsidRDefault="00FE7B9D" w:rsidP="007F1050">
            <w:pPr>
              <w:rPr>
                <w:rFonts w:cs="Times New Roman"/>
                <w:sz w:val="22"/>
              </w:rPr>
            </w:pPr>
            <w:r w:rsidRPr="00A30483">
              <w:rPr>
                <w:rFonts w:cs="Times New Roman"/>
                <w:sz w:val="22"/>
              </w:rPr>
              <w:t>2014-07-10</w:t>
            </w:r>
          </w:p>
        </w:tc>
      </w:tr>
      <w:tr w:rsidR="00FE7B9D" w:rsidRPr="00A30483" w14:paraId="14A9DDD3" w14:textId="77777777" w:rsidTr="007F1050">
        <w:trPr>
          <w:trHeight w:val="504"/>
        </w:trPr>
        <w:tc>
          <w:tcPr>
            <w:tcW w:w="1908" w:type="dxa"/>
            <w:vAlign w:val="center"/>
          </w:tcPr>
          <w:p w14:paraId="31117C0B" w14:textId="6AAD575F" w:rsidR="00FE7B9D" w:rsidRPr="00A30483" w:rsidRDefault="00FE7B9D" w:rsidP="007F1050">
            <w:pPr>
              <w:rPr>
                <w:rFonts w:cs="Times New Roman"/>
                <w:sz w:val="22"/>
              </w:rPr>
            </w:pPr>
            <w:r w:rsidRPr="00A30483">
              <w:rPr>
                <w:rFonts w:cs="Times New Roman"/>
                <w:sz w:val="22"/>
              </w:rPr>
              <w:t>Exhibit I</w:t>
            </w:r>
          </w:p>
        </w:tc>
        <w:tc>
          <w:tcPr>
            <w:tcW w:w="4680" w:type="dxa"/>
            <w:vAlign w:val="center"/>
          </w:tcPr>
          <w:p w14:paraId="06D07CB4" w14:textId="1F80A4BD" w:rsidR="00FE7B9D" w:rsidRPr="00A30483" w:rsidRDefault="00FE7B9D" w:rsidP="007F1050">
            <w:pPr>
              <w:rPr>
                <w:rFonts w:cs="Times New Roman"/>
                <w:sz w:val="22"/>
              </w:rPr>
            </w:pPr>
            <w:r w:rsidRPr="00A30483">
              <w:rPr>
                <w:rFonts w:cs="Times New Roman"/>
                <w:sz w:val="22"/>
              </w:rPr>
              <w:t>Schedule</w:t>
            </w:r>
          </w:p>
        </w:tc>
        <w:tc>
          <w:tcPr>
            <w:tcW w:w="1794" w:type="dxa"/>
            <w:vAlign w:val="center"/>
          </w:tcPr>
          <w:p w14:paraId="074CBC8B" w14:textId="1AB541B3" w:rsidR="00FE7B9D" w:rsidRPr="0099471C" w:rsidDel="00740101" w:rsidRDefault="00FE7B9D" w:rsidP="007F1050">
            <w:pPr>
              <w:jc w:val="center"/>
              <w:rPr>
                <w:rFonts w:cs="Times New Roman"/>
                <w:b/>
                <w:sz w:val="22"/>
              </w:rPr>
            </w:pPr>
            <w:r w:rsidRPr="0099471C">
              <w:rPr>
                <w:rFonts w:cs="Times New Roman"/>
                <w:sz w:val="22"/>
              </w:rPr>
              <w:t xml:space="preserve">Rev. </w:t>
            </w:r>
            <w:r w:rsidR="008172CB" w:rsidRPr="0099471C">
              <w:rPr>
                <w:rFonts w:cs="Times New Roman"/>
                <w:sz w:val="22"/>
              </w:rPr>
              <w:t>1</w:t>
            </w:r>
          </w:p>
        </w:tc>
        <w:tc>
          <w:tcPr>
            <w:tcW w:w="1536" w:type="dxa"/>
            <w:shd w:val="clear" w:color="auto" w:fill="auto"/>
            <w:vAlign w:val="center"/>
          </w:tcPr>
          <w:p w14:paraId="25E9C7FC" w14:textId="650F7083" w:rsidR="00FE7B9D" w:rsidRPr="0099471C" w:rsidRDefault="00AD484C" w:rsidP="007F1050">
            <w:pPr>
              <w:rPr>
                <w:rFonts w:cs="Times New Roman"/>
                <w:sz w:val="22"/>
              </w:rPr>
            </w:pPr>
            <w:r w:rsidRPr="0099471C">
              <w:rPr>
                <w:rFonts w:cs="Times New Roman"/>
                <w:sz w:val="22"/>
              </w:rPr>
              <w:t>2015-01-09</w:t>
            </w:r>
          </w:p>
        </w:tc>
      </w:tr>
      <w:tr w:rsidR="00FE7B9D" w:rsidRPr="00A30483" w14:paraId="7B47F2D8" w14:textId="77777777" w:rsidTr="007F1050">
        <w:trPr>
          <w:trHeight w:val="504"/>
        </w:trPr>
        <w:tc>
          <w:tcPr>
            <w:tcW w:w="1908" w:type="dxa"/>
            <w:vAlign w:val="center"/>
          </w:tcPr>
          <w:p w14:paraId="53AFA1DF" w14:textId="2FC8D8B2" w:rsidR="00FE7B9D" w:rsidRPr="00A30483" w:rsidRDefault="00FE7B9D" w:rsidP="007F1050">
            <w:pPr>
              <w:rPr>
                <w:rFonts w:cs="Times New Roman"/>
                <w:sz w:val="22"/>
              </w:rPr>
            </w:pPr>
            <w:r w:rsidRPr="00A30483">
              <w:rPr>
                <w:rFonts w:cs="Times New Roman"/>
                <w:sz w:val="22"/>
              </w:rPr>
              <w:t>Exhibit J</w:t>
            </w:r>
          </w:p>
        </w:tc>
        <w:tc>
          <w:tcPr>
            <w:tcW w:w="4680" w:type="dxa"/>
            <w:shd w:val="clear" w:color="auto" w:fill="auto"/>
            <w:vAlign w:val="center"/>
          </w:tcPr>
          <w:p w14:paraId="13E1C706" w14:textId="49477B05" w:rsidR="00FE7B9D" w:rsidRPr="00A30483" w:rsidRDefault="00FE7B9D" w:rsidP="007F1050">
            <w:pPr>
              <w:rPr>
                <w:rFonts w:cs="Times New Roman"/>
                <w:sz w:val="22"/>
              </w:rPr>
            </w:pPr>
            <w:r w:rsidRPr="00A30483">
              <w:rPr>
                <w:rFonts w:cs="Times New Roman"/>
                <w:sz w:val="22"/>
              </w:rPr>
              <w:t>Contractor Quality Control Plan</w:t>
            </w:r>
          </w:p>
        </w:tc>
        <w:tc>
          <w:tcPr>
            <w:tcW w:w="1794" w:type="dxa"/>
            <w:vAlign w:val="center"/>
          </w:tcPr>
          <w:p w14:paraId="579CF0F1" w14:textId="07D7E56A" w:rsidR="00FE7B9D" w:rsidRPr="00A30483" w:rsidDel="00740101" w:rsidRDefault="00FE7B9D" w:rsidP="007F1050">
            <w:pPr>
              <w:jc w:val="center"/>
              <w:rPr>
                <w:rFonts w:cs="Times New Roman"/>
                <w:sz w:val="22"/>
              </w:rPr>
            </w:pPr>
            <w:r w:rsidRPr="00A30483">
              <w:rPr>
                <w:rFonts w:cs="Times New Roman"/>
                <w:sz w:val="22"/>
              </w:rPr>
              <w:t>Rev. 10</w:t>
            </w:r>
          </w:p>
        </w:tc>
        <w:tc>
          <w:tcPr>
            <w:tcW w:w="1536" w:type="dxa"/>
            <w:shd w:val="clear" w:color="auto" w:fill="auto"/>
            <w:vAlign w:val="center"/>
          </w:tcPr>
          <w:p w14:paraId="3AD43D7F" w14:textId="19C808E9" w:rsidR="00FE7B9D" w:rsidRPr="00A30483" w:rsidRDefault="00FE7B9D" w:rsidP="007F1050">
            <w:pPr>
              <w:rPr>
                <w:rFonts w:cs="Times New Roman"/>
                <w:i/>
                <w:sz w:val="22"/>
                <w:u w:val="single"/>
              </w:rPr>
            </w:pPr>
            <w:r w:rsidRPr="00A30483">
              <w:rPr>
                <w:rFonts w:cs="Times New Roman"/>
                <w:sz w:val="22"/>
              </w:rPr>
              <w:t>2013-11-04</w:t>
            </w:r>
          </w:p>
        </w:tc>
      </w:tr>
      <w:tr w:rsidR="00FE7B9D" w:rsidRPr="00A30483" w14:paraId="46698E93" w14:textId="77777777" w:rsidTr="007F1050">
        <w:trPr>
          <w:trHeight w:val="504"/>
        </w:trPr>
        <w:tc>
          <w:tcPr>
            <w:tcW w:w="1908" w:type="dxa"/>
            <w:vAlign w:val="center"/>
          </w:tcPr>
          <w:p w14:paraId="123C5423" w14:textId="74E44119" w:rsidR="00FE7B9D" w:rsidRPr="00A30483" w:rsidRDefault="00FE7B9D" w:rsidP="007F1050">
            <w:pPr>
              <w:rPr>
                <w:rFonts w:cs="Times New Roman"/>
                <w:sz w:val="22"/>
              </w:rPr>
            </w:pPr>
            <w:r w:rsidRPr="00A30483">
              <w:rPr>
                <w:rFonts w:cs="Times New Roman"/>
                <w:sz w:val="22"/>
              </w:rPr>
              <w:t>Exhibit K</w:t>
            </w:r>
          </w:p>
        </w:tc>
        <w:tc>
          <w:tcPr>
            <w:tcW w:w="4680" w:type="dxa"/>
            <w:shd w:val="clear" w:color="auto" w:fill="auto"/>
            <w:vAlign w:val="center"/>
          </w:tcPr>
          <w:p w14:paraId="2F748C5F" w14:textId="370A3AC0" w:rsidR="00FE7B9D" w:rsidRPr="00A30483" w:rsidRDefault="00FE7B9D" w:rsidP="007F1050">
            <w:pPr>
              <w:rPr>
                <w:rFonts w:cs="Times New Roman"/>
                <w:sz w:val="22"/>
              </w:rPr>
            </w:pPr>
            <w:r w:rsidRPr="00A30483">
              <w:rPr>
                <w:rFonts w:cs="Times New Roman"/>
                <w:sz w:val="22"/>
              </w:rPr>
              <w:t>Sediment and Erosion Control Plan</w:t>
            </w:r>
          </w:p>
        </w:tc>
        <w:tc>
          <w:tcPr>
            <w:tcW w:w="1794" w:type="dxa"/>
            <w:vAlign w:val="center"/>
          </w:tcPr>
          <w:p w14:paraId="2539E132" w14:textId="1E7C9711" w:rsidR="00FE7B9D" w:rsidRPr="00A30483" w:rsidDel="00740101" w:rsidRDefault="00FE7B9D" w:rsidP="007F1050">
            <w:pPr>
              <w:jc w:val="center"/>
              <w:rPr>
                <w:rFonts w:cs="Times New Roman"/>
                <w:sz w:val="22"/>
              </w:rPr>
            </w:pPr>
          </w:p>
        </w:tc>
        <w:tc>
          <w:tcPr>
            <w:tcW w:w="1536" w:type="dxa"/>
            <w:vAlign w:val="center"/>
          </w:tcPr>
          <w:p w14:paraId="3880F5FC" w14:textId="4A230A23" w:rsidR="00FE7B9D" w:rsidRPr="00A30483" w:rsidRDefault="00FE7B9D" w:rsidP="007F1050">
            <w:pPr>
              <w:rPr>
                <w:rFonts w:cs="Times New Roman"/>
                <w:sz w:val="22"/>
              </w:rPr>
            </w:pPr>
            <w:r w:rsidRPr="00A30483">
              <w:rPr>
                <w:rFonts w:cs="Times New Roman"/>
                <w:sz w:val="22"/>
              </w:rPr>
              <w:t>2011-02</w:t>
            </w:r>
          </w:p>
        </w:tc>
      </w:tr>
      <w:tr w:rsidR="00FE7B9D" w:rsidRPr="00A30483" w14:paraId="3B752566" w14:textId="77777777" w:rsidTr="007F1050">
        <w:trPr>
          <w:trHeight w:val="504"/>
        </w:trPr>
        <w:tc>
          <w:tcPr>
            <w:tcW w:w="1908" w:type="dxa"/>
            <w:vAlign w:val="center"/>
          </w:tcPr>
          <w:p w14:paraId="5A8F88EC" w14:textId="2B8B3B5A" w:rsidR="00FE7B9D" w:rsidRPr="00A30483" w:rsidRDefault="00FE7B9D" w:rsidP="007F1050">
            <w:pPr>
              <w:rPr>
                <w:rFonts w:cs="Times New Roman"/>
                <w:sz w:val="22"/>
              </w:rPr>
            </w:pPr>
            <w:r w:rsidRPr="00A30483">
              <w:rPr>
                <w:rFonts w:cs="Times New Roman"/>
                <w:sz w:val="22"/>
              </w:rPr>
              <w:t>Exhibit L</w:t>
            </w:r>
          </w:p>
        </w:tc>
        <w:tc>
          <w:tcPr>
            <w:tcW w:w="4680" w:type="dxa"/>
            <w:shd w:val="clear" w:color="auto" w:fill="auto"/>
            <w:vAlign w:val="center"/>
          </w:tcPr>
          <w:p w14:paraId="4F84B8AC" w14:textId="5B0C5950" w:rsidR="00FE7B9D" w:rsidRPr="00A30483" w:rsidRDefault="00FE7B9D" w:rsidP="007F1050">
            <w:pPr>
              <w:rPr>
                <w:rFonts w:cs="Times New Roman"/>
                <w:sz w:val="22"/>
              </w:rPr>
            </w:pPr>
            <w:r w:rsidRPr="00A30483">
              <w:rPr>
                <w:rFonts w:cs="Times New Roman"/>
                <w:sz w:val="22"/>
              </w:rPr>
              <w:t>Hazardous Materials Management Plan</w:t>
            </w:r>
          </w:p>
        </w:tc>
        <w:tc>
          <w:tcPr>
            <w:tcW w:w="1794" w:type="dxa"/>
            <w:vAlign w:val="center"/>
          </w:tcPr>
          <w:p w14:paraId="31AD90C0" w14:textId="03CB3905" w:rsidR="00FE7B9D" w:rsidRPr="00A30483" w:rsidDel="00740101" w:rsidRDefault="00FE7B9D" w:rsidP="007F1050">
            <w:pPr>
              <w:jc w:val="center"/>
              <w:rPr>
                <w:rFonts w:cs="Times New Roman"/>
                <w:sz w:val="22"/>
              </w:rPr>
            </w:pPr>
            <w:r w:rsidRPr="00A30483">
              <w:rPr>
                <w:rFonts w:cs="Times New Roman"/>
                <w:sz w:val="22"/>
              </w:rPr>
              <w:t>Rev. 1</w:t>
            </w:r>
          </w:p>
        </w:tc>
        <w:tc>
          <w:tcPr>
            <w:tcW w:w="1536" w:type="dxa"/>
            <w:vAlign w:val="center"/>
          </w:tcPr>
          <w:p w14:paraId="6A96EFA9" w14:textId="763EF31C" w:rsidR="00FE7B9D" w:rsidRPr="00A30483" w:rsidRDefault="00FE7B9D" w:rsidP="007F1050">
            <w:pPr>
              <w:rPr>
                <w:rFonts w:cs="Times New Roman"/>
                <w:sz w:val="22"/>
              </w:rPr>
            </w:pPr>
            <w:r w:rsidRPr="00A30483">
              <w:rPr>
                <w:rFonts w:cs="Times New Roman"/>
                <w:sz w:val="22"/>
              </w:rPr>
              <w:t>2011-03-11</w:t>
            </w:r>
          </w:p>
        </w:tc>
      </w:tr>
      <w:tr w:rsidR="00FE7B9D" w:rsidRPr="00A30483" w14:paraId="7FC2DE24" w14:textId="77777777" w:rsidTr="007F1050">
        <w:trPr>
          <w:trHeight w:val="504"/>
        </w:trPr>
        <w:tc>
          <w:tcPr>
            <w:tcW w:w="1908" w:type="dxa"/>
            <w:vAlign w:val="center"/>
          </w:tcPr>
          <w:p w14:paraId="18288F53" w14:textId="183050F1" w:rsidR="00FE7B9D" w:rsidRPr="00A30483" w:rsidRDefault="00FE7B9D" w:rsidP="007F1050">
            <w:pPr>
              <w:rPr>
                <w:rFonts w:cs="Times New Roman"/>
                <w:sz w:val="22"/>
              </w:rPr>
            </w:pPr>
            <w:r w:rsidRPr="00A30483">
              <w:rPr>
                <w:rFonts w:cs="Times New Roman"/>
                <w:sz w:val="22"/>
              </w:rPr>
              <w:t>Exhibit M</w:t>
            </w:r>
          </w:p>
        </w:tc>
        <w:tc>
          <w:tcPr>
            <w:tcW w:w="4680" w:type="dxa"/>
            <w:vAlign w:val="center"/>
          </w:tcPr>
          <w:p w14:paraId="670F31C0" w14:textId="12CEC6BA" w:rsidR="00FE7B9D" w:rsidRPr="00A30483" w:rsidRDefault="00FE7B9D" w:rsidP="007F1050">
            <w:pPr>
              <w:rPr>
                <w:rFonts w:cs="Times New Roman"/>
                <w:sz w:val="22"/>
              </w:rPr>
            </w:pPr>
            <w:r w:rsidRPr="00A30483">
              <w:rPr>
                <w:rFonts w:cs="Times New Roman"/>
                <w:sz w:val="22"/>
              </w:rPr>
              <w:t>RFI Q&amp;A Log</w:t>
            </w:r>
          </w:p>
        </w:tc>
        <w:tc>
          <w:tcPr>
            <w:tcW w:w="1794" w:type="dxa"/>
            <w:vAlign w:val="center"/>
          </w:tcPr>
          <w:p w14:paraId="4CF48158" w14:textId="21AA961A" w:rsidR="00FE7B9D" w:rsidRPr="00A30483" w:rsidDel="00740101" w:rsidRDefault="00FE7B9D" w:rsidP="007F1050">
            <w:pPr>
              <w:jc w:val="center"/>
              <w:rPr>
                <w:rFonts w:cs="Times New Roman"/>
                <w:sz w:val="22"/>
              </w:rPr>
            </w:pPr>
          </w:p>
        </w:tc>
        <w:tc>
          <w:tcPr>
            <w:tcW w:w="1536" w:type="dxa"/>
            <w:vAlign w:val="center"/>
          </w:tcPr>
          <w:p w14:paraId="5B12EAB4" w14:textId="3471413B" w:rsidR="00FE7B9D" w:rsidRPr="008B211A" w:rsidRDefault="00FE7B9D" w:rsidP="008B211A">
            <w:pPr>
              <w:rPr>
                <w:rFonts w:cs="Times New Roman"/>
                <w:b/>
                <w:sz w:val="22"/>
              </w:rPr>
            </w:pPr>
            <w:r w:rsidRPr="008B211A">
              <w:rPr>
                <w:rFonts w:cs="Times New Roman"/>
                <w:strike/>
                <w:sz w:val="22"/>
                <w:highlight w:val="yellow"/>
              </w:rPr>
              <w:t>20</w:t>
            </w:r>
            <w:r w:rsidR="003D1564" w:rsidRPr="008B211A">
              <w:rPr>
                <w:rFonts w:cs="Times New Roman"/>
                <w:strike/>
                <w:sz w:val="22"/>
                <w:highlight w:val="yellow"/>
              </w:rPr>
              <w:t>1</w:t>
            </w:r>
            <w:r w:rsidR="008B211A" w:rsidRPr="008B211A">
              <w:rPr>
                <w:rFonts w:cs="Times New Roman"/>
                <w:strike/>
                <w:sz w:val="22"/>
                <w:highlight w:val="yellow"/>
              </w:rPr>
              <w:t>4</w:t>
            </w:r>
            <w:r w:rsidR="003D1564" w:rsidRPr="008B211A">
              <w:rPr>
                <w:rFonts w:cs="Times New Roman"/>
                <w:strike/>
                <w:sz w:val="22"/>
                <w:highlight w:val="yellow"/>
              </w:rPr>
              <w:t>-</w:t>
            </w:r>
            <w:r w:rsidR="008B211A" w:rsidRPr="008B211A">
              <w:rPr>
                <w:rFonts w:cs="Times New Roman"/>
                <w:strike/>
                <w:sz w:val="22"/>
                <w:highlight w:val="yellow"/>
              </w:rPr>
              <w:t>11-03</w:t>
            </w:r>
            <w:r w:rsidR="008B211A" w:rsidRPr="008B211A">
              <w:rPr>
                <w:rFonts w:cs="Times New Roman"/>
                <w:sz w:val="22"/>
                <w:highlight w:val="yellow"/>
              </w:rPr>
              <w:t xml:space="preserve"> </w:t>
            </w:r>
            <w:r w:rsidR="008B211A" w:rsidRPr="008B211A">
              <w:rPr>
                <w:rFonts w:cs="Times New Roman"/>
                <w:b/>
                <w:sz w:val="22"/>
                <w:highlight w:val="yellow"/>
              </w:rPr>
              <w:t>2015-03-11</w:t>
            </w:r>
          </w:p>
        </w:tc>
      </w:tr>
      <w:tr w:rsidR="00FE7B9D" w:rsidRPr="00A30483" w14:paraId="3B8B6475" w14:textId="77777777" w:rsidTr="007F1050">
        <w:trPr>
          <w:trHeight w:val="504"/>
        </w:trPr>
        <w:tc>
          <w:tcPr>
            <w:tcW w:w="1908" w:type="dxa"/>
            <w:vAlign w:val="center"/>
          </w:tcPr>
          <w:p w14:paraId="71D11AB7" w14:textId="5B70CEF9" w:rsidR="00FE7B9D" w:rsidRPr="00A30483" w:rsidRDefault="00FE7B9D" w:rsidP="007F1050">
            <w:pPr>
              <w:rPr>
                <w:rFonts w:cs="Times New Roman"/>
                <w:sz w:val="22"/>
              </w:rPr>
            </w:pPr>
            <w:r w:rsidRPr="00A30483">
              <w:rPr>
                <w:rFonts w:cs="Times New Roman"/>
                <w:sz w:val="22"/>
              </w:rPr>
              <w:t>Exhibit N</w:t>
            </w:r>
          </w:p>
        </w:tc>
        <w:tc>
          <w:tcPr>
            <w:tcW w:w="4680" w:type="dxa"/>
            <w:vAlign w:val="center"/>
          </w:tcPr>
          <w:p w14:paraId="7DFAC042" w14:textId="385425D2" w:rsidR="00FE7B9D" w:rsidRPr="00A30483" w:rsidRDefault="00FE7B9D" w:rsidP="007F1050">
            <w:pPr>
              <w:rPr>
                <w:rFonts w:cs="Times New Roman"/>
                <w:sz w:val="22"/>
              </w:rPr>
            </w:pPr>
            <w:r w:rsidRPr="00A30483">
              <w:rPr>
                <w:rFonts w:cs="Times New Roman"/>
                <w:sz w:val="22"/>
              </w:rPr>
              <w:t>Noise &amp; Vibration Mitigation Management Plan</w:t>
            </w:r>
          </w:p>
        </w:tc>
        <w:tc>
          <w:tcPr>
            <w:tcW w:w="1794" w:type="dxa"/>
            <w:vAlign w:val="center"/>
          </w:tcPr>
          <w:p w14:paraId="17AEA5D5" w14:textId="0F3BB26C" w:rsidR="00FE7B9D" w:rsidRPr="00A30483" w:rsidDel="00740101" w:rsidRDefault="00FE7B9D" w:rsidP="007F1050">
            <w:pPr>
              <w:jc w:val="center"/>
              <w:rPr>
                <w:rFonts w:cs="Times New Roman"/>
                <w:sz w:val="22"/>
              </w:rPr>
            </w:pPr>
            <w:r w:rsidRPr="00A30483">
              <w:rPr>
                <w:rFonts w:cs="Times New Roman"/>
                <w:sz w:val="22"/>
              </w:rPr>
              <w:t>Rev. 4</w:t>
            </w:r>
          </w:p>
        </w:tc>
        <w:tc>
          <w:tcPr>
            <w:tcW w:w="1536" w:type="dxa"/>
            <w:vAlign w:val="center"/>
          </w:tcPr>
          <w:p w14:paraId="221C879D" w14:textId="00389781" w:rsidR="00FE7B9D" w:rsidRPr="00A30483" w:rsidRDefault="00FE7B9D" w:rsidP="007F1050">
            <w:pPr>
              <w:rPr>
                <w:rFonts w:cs="Times New Roman"/>
                <w:sz w:val="22"/>
              </w:rPr>
            </w:pPr>
            <w:r w:rsidRPr="00A30483">
              <w:rPr>
                <w:rFonts w:cs="Times New Roman"/>
                <w:sz w:val="22"/>
              </w:rPr>
              <w:t>2012-09-07</w:t>
            </w:r>
          </w:p>
        </w:tc>
      </w:tr>
      <w:tr w:rsidR="00FE7B9D" w:rsidRPr="00A30483" w14:paraId="6FE8476C" w14:textId="77777777" w:rsidTr="007F1050">
        <w:trPr>
          <w:trHeight w:val="504"/>
        </w:trPr>
        <w:tc>
          <w:tcPr>
            <w:tcW w:w="1908" w:type="dxa"/>
            <w:vAlign w:val="center"/>
          </w:tcPr>
          <w:p w14:paraId="6D99AED9" w14:textId="5382F607" w:rsidR="00FE7B9D" w:rsidRPr="00A30483" w:rsidRDefault="00FE7B9D" w:rsidP="007F1050">
            <w:pPr>
              <w:rPr>
                <w:rFonts w:cs="Times New Roman"/>
                <w:sz w:val="22"/>
              </w:rPr>
            </w:pPr>
            <w:r w:rsidRPr="00A30483">
              <w:rPr>
                <w:rFonts w:cs="Times New Roman"/>
                <w:sz w:val="22"/>
              </w:rPr>
              <w:t>Exhibit O</w:t>
            </w:r>
          </w:p>
        </w:tc>
        <w:tc>
          <w:tcPr>
            <w:tcW w:w="4680" w:type="dxa"/>
            <w:vAlign w:val="center"/>
          </w:tcPr>
          <w:p w14:paraId="3BD5AC93" w14:textId="4D7CBDA4" w:rsidR="00FE7B9D" w:rsidRPr="00A30483" w:rsidRDefault="00FE7B9D" w:rsidP="007F1050">
            <w:pPr>
              <w:rPr>
                <w:rFonts w:cs="Times New Roman"/>
                <w:sz w:val="22"/>
              </w:rPr>
            </w:pPr>
            <w:r w:rsidRPr="00A30483">
              <w:rPr>
                <w:rFonts w:cs="Times New Roman"/>
                <w:sz w:val="22"/>
              </w:rPr>
              <w:t>Air Quality Management Plan</w:t>
            </w:r>
          </w:p>
        </w:tc>
        <w:tc>
          <w:tcPr>
            <w:tcW w:w="1794" w:type="dxa"/>
            <w:vAlign w:val="center"/>
          </w:tcPr>
          <w:p w14:paraId="0F4A530E" w14:textId="75E1699C" w:rsidR="00FE7B9D" w:rsidRPr="00A30483" w:rsidRDefault="00FE7B9D" w:rsidP="007F1050">
            <w:pPr>
              <w:jc w:val="center"/>
              <w:rPr>
                <w:rFonts w:cs="Times New Roman"/>
                <w:sz w:val="22"/>
              </w:rPr>
            </w:pPr>
            <w:r w:rsidRPr="00A30483">
              <w:rPr>
                <w:rFonts w:cs="Times New Roman"/>
                <w:sz w:val="22"/>
              </w:rPr>
              <w:t>Rev. 5</w:t>
            </w:r>
          </w:p>
        </w:tc>
        <w:tc>
          <w:tcPr>
            <w:tcW w:w="1536" w:type="dxa"/>
            <w:vAlign w:val="center"/>
          </w:tcPr>
          <w:p w14:paraId="3160F6C9" w14:textId="2E1CE900" w:rsidR="00FE7B9D" w:rsidRPr="00A30483" w:rsidRDefault="00FE7B9D" w:rsidP="007F1050">
            <w:pPr>
              <w:rPr>
                <w:rFonts w:cs="Times New Roman"/>
                <w:sz w:val="22"/>
              </w:rPr>
            </w:pPr>
            <w:r w:rsidRPr="00A30483">
              <w:rPr>
                <w:rFonts w:cs="Times New Roman"/>
                <w:sz w:val="22"/>
              </w:rPr>
              <w:t>2012-01-16</w:t>
            </w:r>
          </w:p>
        </w:tc>
      </w:tr>
      <w:tr w:rsidR="00FE7B9D" w:rsidRPr="00A30483" w14:paraId="3A7C17F3" w14:textId="77777777" w:rsidTr="007F1050">
        <w:trPr>
          <w:trHeight w:val="504"/>
        </w:trPr>
        <w:tc>
          <w:tcPr>
            <w:tcW w:w="1908" w:type="dxa"/>
            <w:vAlign w:val="center"/>
          </w:tcPr>
          <w:p w14:paraId="3D08E23C" w14:textId="3A61344E" w:rsidR="00FE7B9D" w:rsidRPr="00A30483" w:rsidRDefault="00FE7B9D" w:rsidP="007F1050">
            <w:pPr>
              <w:rPr>
                <w:rFonts w:cs="Times New Roman"/>
                <w:sz w:val="22"/>
              </w:rPr>
            </w:pPr>
            <w:r w:rsidRPr="00A30483">
              <w:rPr>
                <w:rFonts w:cs="Times New Roman"/>
                <w:sz w:val="22"/>
              </w:rPr>
              <w:t>Exhibit P</w:t>
            </w:r>
          </w:p>
        </w:tc>
        <w:tc>
          <w:tcPr>
            <w:tcW w:w="4680" w:type="dxa"/>
            <w:vAlign w:val="center"/>
          </w:tcPr>
          <w:p w14:paraId="18DBF622" w14:textId="7BBCB6B3" w:rsidR="00FE7B9D" w:rsidRPr="00A30483" w:rsidRDefault="00FE7B9D" w:rsidP="007F1050">
            <w:pPr>
              <w:rPr>
                <w:rFonts w:cs="Times New Roman"/>
                <w:sz w:val="22"/>
              </w:rPr>
            </w:pPr>
            <w:r w:rsidRPr="00A30483">
              <w:rPr>
                <w:rFonts w:cs="Times New Roman"/>
                <w:sz w:val="22"/>
              </w:rPr>
              <w:t>Construction Waste Management Plan</w:t>
            </w:r>
          </w:p>
        </w:tc>
        <w:tc>
          <w:tcPr>
            <w:tcW w:w="1794" w:type="dxa"/>
            <w:vAlign w:val="center"/>
          </w:tcPr>
          <w:p w14:paraId="497E4420" w14:textId="24852053" w:rsidR="00FE7B9D" w:rsidRPr="00A30483" w:rsidRDefault="00FE7B9D" w:rsidP="007F1050">
            <w:pPr>
              <w:jc w:val="center"/>
              <w:rPr>
                <w:rFonts w:cs="Times New Roman"/>
                <w:sz w:val="22"/>
              </w:rPr>
            </w:pPr>
            <w:r w:rsidRPr="00A30483">
              <w:rPr>
                <w:rFonts w:cs="Times New Roman"/>
                <w:sz w:val="22"/>
              </w:rPr>
              <w:t>Rev. 6</w:t>
            </w:r>
          </w:p>
        </w:tc>
        <w:tc>
          <w:tcPr>
            <w:tcW w:w="1536" w:type="dxa"/>
            <w:vAlign w:val="center"/>
          </w:tcPr>
          <w:p w14:paraId="0C086E4C" w14:textId="065949BD" w:rsidR="00FE7B9D" w:rsidRPr="00A30483" w:rsidRDefault="00FE7B9D" w:rsidP="007F1050">
            <w:pPr>
              <w:rPr>
                <w:rFonts w:cs="Times New Roman"/>
                <w:sz w:val="22"/>
              </w:rPr>
            </w:pPr>
            <w:r w:rsidRPr="00A30483">
              <w:rPr>
                <w:rFonts w:cs="Times New Roman"/>
                <w:sz w:val="22"/>
              </w:rPr>
              <w:t>2013-11-07</w:t>
            </w:r>
          </w:p>
        </w:tc>
      </w:tr>
      <w:tr w:rsidR="00FE7B9D" w:rsidRPr="00A30483" w14:paraId="18B2FFAE" w14:textId="77777777" w:rsidTr="007F1050">
        <w:trPr>
          <w:trHeight w:val="504"/>
        </w:trPr>
        <w:tc>
          <w:tcPr>
            <w:tcW w:w="1908" w:type="dxa"/>
            <w:vAlign w:val="center"/>
          </w:tcPr>
          <w:p w14:paraId="45AFA3E9" w14:textId="6D32F704" w:rsidR="00FE7B9D" w:rsidRPr="00A30483" w:rsidRDefault="00FE7B9D" w:rsidP="007F1050">
            <w:pPr>
              <w:rPr>
                <w:rFonts w:cs="Times New Roman"/>
                <w:sz w:val="22"/>
              </w:rPr>
            </w:pPr>
            <w:r w:rsidRPr="00A30483">
              <w:rPr>
                <w:rFonts w:cs="Times New Roman"/>
                <w:sz w:val="22"/>
              </w:rPr>
              <w:t>Exhibit Q</w:t>
            </w:r>
          </w:p>
        </w:tc>
        <w:tc>
          <w:tcPr>
            <w:tcW w:w="4680" w:type="dxa"/>
            <w:vAlign w:val="center"/>
          </w:tcPr>
          <w:p w14:paraId="7E300B4A" w14:textId="164BCF79" w:rsidR="00FE7B9D" w:rsidRPr="00A30483" w:rsidRDefault="00FE7B9D" w:rsidP="007F1050">
            <w:pPr>
              <w:rPr>
                <w:rFonts w:cs="Times New Roman"/>
                <w:sz w:val="22"/>
              </w:rPr>
            </w:pPr>
            <w:r w:rsidRPr="00A30483">
              <w:rPr>
                <w:rFonts w:cs="Times New Roman"/>
                <w:sz w:val="22"/>
              </w:rPr>
              <w:t>Apprenticeship Program</w:t>
            </w:r>
          </w:p>
        </w:tc>
        <w:tc>
          <w:tcPr>
            <w:tcW w:w="1794" w:type="dxa"/>
            <w:vAlign w:val="center"/>
          </w:tcPr>
          <w:p w14:paraId="142E1A6F" w14:textId="75A5E0B5" w:rsidR="00FE7B9D" w:rsidRPr="00A30483" w:rsidRDefault="00FE7B9D" w:rsidP="007F1050">
            <w:pPr>
              <w:jc w:val="center"/>
              <w:rPr>
                <w:rFonts w:cs="Times New Roman"/>
                <w:sz w:val="22"/>
              </w:rPr>
            </w:pPr>
            <w:r w:rsidRPr="00A30483">
              <w:rPr>
                <w:rFonts w:cs="Times New Roman"/>
                <w:sz w:val="22"/>
              </w:rPr>
              <w:t>Rev. 0</w:t>
            </w:r>
          </w:p>
        </w:tc>
        <w:tc>
          <w:tcPr>
            <w:tcW w:w="1536" w:type="dxa"/>
            <w:vAlign w:val="center"/>
          </w:tcPr>
          <w:p w14:paraId="47B8D43D" w14:textId="5F19187F" w:rsidR="00FE7B9D" w:rsidRPr="00A30483" w:rsidRDefault="00FE7B9D" w:rsidP="007F1050">
            <w:pPr>
              <w:rPr>
                <w:rFonts w:cs="Times New Roman"/>
                <w:sz w:val="22"/>
              </w:rPr>
            </w:pPr>
            <w:r w:rsidRPr="00A30483">
              <w:rPr>
                <w:rFonts w:cs="Times New Roman"/>
                <w:sz w:val="22"/>
              </w:rPr>
              <w:t>2012-03-23</w:t>
            </w:r>
          </w:p>
        </w:tc>
      </w:tr>
      <w:tr w:rsidR="00FE7B9D" w:rsidRPr="00A30483" w14:paraId="482AB4E8" w14:textId="77777777" w:rsidTr="007F1050">
        <w:trPr>
          <w:trHeight w:val="504"/>
        </w:trPr>
        <w:tc>
          <w:tcPr>
            <w:tcW w:w="1908" w:type="dxa"/>
            <w:vAlign w:val="center"/>
          </w:tcPr>
          <w:p w14:paraId="26076FAF" w14:textId="4C8D06FD" w:rsidR="00FE7B9D" w:rsidRPr="00A30483" w:rsidRDefault="00FE7B9D" w:rsidP="007F1050">
            <w:pPr>
              <w:rPr>
                <w:rFonts w:cs="Times New Roman"/>
                <w:sz w:val="22"/>
              </w:rPr>
            </w:pPr>
            <w:r w:rsidRPr="00A30483">
              <w:rPr>
                <w:rFonts w:cs="Times New Roman"/>
                <w:sz w:val="22"/>
              </w:rPr>
              <w:t>Exhibit R</w:t>
            </w:r>
          </w:p>
        </w:tc>
        <w:tc>
          <w:tcPr>
            <w:tcW w:w="4680" w:type="dxa"/>
            <w:vAlign w:val="center"/>
          </w:tcPr>
          <w:p w14:paraId="06544C44" w14:textId="396910C4" w:rsidR="00FE7B9D" w:rsidRPr="00A30483" w:rsidRDefault="00FE7B9D" w:rsidP="007F1050">
            <w:pPr>
              <w:rPr>
                <w:rFonts w:cs="Times New Roman"/>
                <w:sz w:val="22"/>
              </w:rPr>
            </w:pPr>
            <w:r w:rsidRPr="00A30483">
              <w:rPr>
                <w:rFonts w:cs="Times New Roman"/>
                <w:sz w:val="22"/>
              </w:rPr>
              <w:t>Survey Information</w:t>
            </w:r>
          </w:p>
        </w:tc>
        <w:tc>
          <w:tcPr>
            <w:tcW w:w="1794" w:type="dxa"/>
            <w:vAlign w:val="center"/>
          </w:tcPr>
          <w:p w14:paraId="6AFE8F50" w14:textId="5034932C" w:rsidR="00FE7B9D" w:rsidRPr="00A30483" w:rsidRDefault="00FE7B9D" w:rsidP="007F1050">
            <w:pPr>
              <w:jc w:val="center"/>
              <w:rPr>
                <w:rFonts w:cs="Times New Roman"/>
                <w:sz w:val="22"/>
              </w:rPr>
            </w:pPr>
            <w:r w:rsidRPr="00A30483">
              <w:rPr>
                <w:rFonts w:cs="Times New Roman"/>
                <w:sz w:val="22"/>
              </w:rPr>
              <w:t>Rev. 0</w:t>
            </w:r>
          </w:p>
        </w:tc>
        <w:tc>
          <w:tcPr>
            <w:tcW w:w="1536" w:type="dxa"/>
            <w:vAlign w:val="center"/>
          </w:tcPr>
          <w:p w14:paraId="42CCDC42" w14:textId="48F97D89" w:rsidR="00FE7B9D" w:rsidRPr="00A30483" w:rsidRDefault="00FE7B9D" w:rsidP="007F1050">
            <w:pPr>
              <w:rPr>
                <w:rFonts w:cs="Times New Roman"/>
                <w:sz w:val="22"/>
              </w:rPr>
            </w:pPr>
            <w:r w:rsidRPr="00A30483">
              <w:rPr>
                <w:rFonts w:cs="Times New Roman"/>
                <w:sz w:val="22"/>
              </w:rPr>
              <w:t>2012-03-23</w:t>
            </w:r>
          </w:p>
        </w:tc>
      </w:tr>
      <w:tr w:rsidR="00FE7B9D" w:rsidRPr="00A30483" w14:paraId="59BD55A5" w14:textId="77777777" w:rsidTr="007F1050">
        <w:trPr>
          <w:trHeight w:val="504"/>
        </w:trPr>
        <w:tc>
          <w:tcPr>
            <w:tcW w:w="1908" w:type="dxa"/>
            <w:vAlign w:val="center"/>
          </w:tcPr>
          <w:p w14:paraId="296AF576" w14:textId="2891EE78" w:rsidR="00FE7B9D" w:rsidRPr="00A30483" w:rsidRDefault="00FE7B9D" w:rsidP="007F1050">
            <w:pPr>
              <w:rPr>
                <w:rFonts w:cs="Times New Roman"/>
                <w:sz w:val="22"/>
              </w:rPr>
            </w:pPr>
            <w:r w:rsidRPr="00A30483">
              <w:rPr>
                <w:rFonts w:cs="Times New Roman"/>
                <w:sz w:val="22"/>
              </w:rPr>
              <w:t>Exhibit S</w:t>
            </w:r>
          </w:p>
        </w:tc>
        <w:tc>
          <w:tcPr>
            <w:tcW w:w="4680" w:type="dxa"/>
            <w:vAlign w:val="center"/>
          </w:tcPr>
          <w:p w14:paraId="075766CB" w14:textId="306CC7B1" w:rsidR="00FE7B9D" w:rsidRPr="00A30483" w:rsidRDefault="00FE7B9D" w:rsidP="007F1050">
            <w:pPr>
              <w:rPr>
                <w:rFonts w:cs="Times New Roman"/>
                <w:sz w:val="22"/>
              </w:rPr>
            </w:pPr>
            <w:r w:rsidRPr="00A30483">
              <w:rPr>
                <w:rFonts w:cs="Times New Roman"/>
                <w:sz w:val="22"/>
              </w:rPr>
              <w:t>Traffic Control Plan</w:t>
            </w:r>
          </w:p>
        </w:tc>
        <w:tc>
          <w:tcPr>
            <w:tcW w:w="1794" w:type="dxa"/>
            <w:vAlign w:val="center"/>
          </w:tcPr>
          <w:p w14:paraId="3F0F32B1" w14:textId="193657D4" w:rsidR="00FE7B9D" w:rsidRPr="00A30483" w:rsidRDefault="00FE7B9D" w:rsidP="007F1050">
            <w:pPr>
              <w:jc w:val="center"/>
              <w:rPr>
                <w:rFonts w:cs="Times New Roman"/>
                <w:sz w:val="22"/>
              </w:rPr>
            </w:pPr>
            <w:r w:rsidRPr="00A30483">
              <w:rPr>
                <w:rFonts w:cs="Times New Roman"/>
                <w:sz w:val="22"/>
              </w:rPr>
              <w:t>Rev. 2</w:t>
            </w:r>
          </w:p>
        </w:tc>
        <w:tc>
          <w:tcPr>
            <w:tcW w:w="1536" w:type="dxa"/>
            <w:vAlign w:val="center"/>
          </w:tcPr>
          <w:p w14:paraId="45188BF0" w14:textId="6B048C04" w:rsidR="00FE7B9D" w:rsidRPr="00A30483" w:rsidRDefault="00FE7B9D" w:rsidP="007F1050">
            <w:pPr>
              <w:rPr>
                <w:rFonts w:cs="Times New Roman"/>
                <w:sz w:val="22"/>
              </w:rPr>
            </w:pPr>
            <w:r w:rsidRPr="00A30483">
              <w:rPr>
                <w:rFonts w:cs="Times New Roman"/>
                <w:sz w:val="22"/>
              </w:rPr>
              <w:t>2012-08-22</w:t>
            </w:r>
          </w:p>
        </w:tc>
      </w:tr>
      <w:tr w:rsidR="00FE7B9D" w:rsidRPr="00A30483" w14:paraId="5A1BC978" w14:textId="77777777" w:rsidTr="007F1050">
        <w:trPr>
          <w:trHeight w:val="504"/>
        </w:trPr>
        <w:tc>
          <w:tcPr>
            <w:tcW w:w="1908" w:type="dxa"/>
            <w:shd w:val="clear" w:color="auto" w:fill="auto"/>
            <w:vAlign w:val="center"/>
          </w:tcPr>
          <w:p w14:paraId="4F8B8484" w14:textId="466A85DB" w:rsidR="00FE7B9D" w:rsidRPr="00A30483" w:rsidRDefault="00FE7B9D" w:rsidP="007F1050">
            <w:pPr>
              <w:rPr>
                <w:rFonts w:cs="Times New Roman"/>
                <w:sz w:val="22"/>
              </w:rPr>
            </w:pPr>
            <w:r w:rsidRPr="00A30483">
              <w:rPr>
                <w:rFonts w:cs="Times New Roman"/>
                <w:sz w:val="22"/>
              </w:rPr>
              <w:t>Exhibit U</w:t>
            </w:r>
          </w:p>
        </w:tc>
        <w:tc>
          <w:tcPr>
            <w:tcW w:w="4680" w:type="dxa"/>
            <w:shd w:val="clear" w:color="auto" w:fill="auto"/>
            <w:vAlign w:val="center"/>
          </w:tcPr>
          <w:p w14:paraId="3667932C" w14:textId="690E5C10" w:rsidR="00FE7B9D" w:rsidRPr="00A30483" w:rsidRDefault="00FE7B9D" w:rsidP="007F1050">
            <w:pPr>
              <w:rPr>
                <w:rFonts w:cs="Times New Roman"/>
                <w:sz w:val="22"/>
              </w:rPr>
            </w:pPr>
            <w:r w:rsidRPr="00A30483">
              <w:rPr>
                <w:rFonts w:cs="Times New Roman"/>
                <w:sz w:val="22"/>
              </w:rPr>
              <w:t>Submittal Schedule</w:t>
            </w:r>
          </w:p>
        </w:tc>
        <w:tc>
          <w:tcPr>
            <w:tcW w:w="1794" w:type="dxa"/>
            <w:shd w:val="clear" w:color="auto" w:fill="auto"/>
            <w:vAlign w:val="center"/>
          </w:tcPr>
          <w:p w14:paraId="3E85C2F2" w14:textId="71580801" w:rsidR="00FE7B9D" w:rsidRPr="00A30483" w:rsidRDefault="00FE7B9D" w:rsidP="007F1050">
            <w:pPr>
              <w:jc w:val="center"/>
              <w:rPr>
                <w:rFonts w:cs="Times New Roman"/>
                <w:sz w:val="22"/>
              </w:rPr>
            </w:pPr>
            <w:r w:rsidRPr="00A30483">
              <w:rPr>
                <w:rFonts w:cs="Times New Roman"/>
                <w:sz w:val="22"/>
              </w:rPr>
              <w:t>Rev. 0</w:t>
            </w:r>
          </w:p>
        </w:tc>
        <w:tc>
          <w:tcPr>
            <w:tcW w:w="1536" w:type="dxa"/>
            <w:shd w:val="clear" w:color="auto" w:fill="auto"/>
            <w:vAlign w:val="center"/>
          </w:tcPr>
          <w:p w14:paraId="2C948E17" w14:textId="54B0B826" w:rsidR="00FE7B9D" w:rsidRPr="00A30483" w:rsidRDefault="00FE7B9D" w:rsidP="007F1050">
            <w:pPr>
              <w:rPr>
                <w:rFonts w:cs="Times New Roman"/>
                <w:sz w:val="22"/>
              </w:rPr>
            </w:pPr>
            <w:r w:rsidRPr="00A30483">
              <w:rPr>
                <w:rFonts w:cs="Times New Roman"/>
                <w:sz w:val="22"/>
              </w:rPr>
              <w:t>2013-11-07</w:t>
            </w:r>
          </w:p>
        </w:tc>
      </w:tr>
      <w:tr w:rsidR="00FE7B9D" w:rsidRPr="00A30483" w14:paraId="4DB9400F" w14:textId="77777777" w:rsidTr="007F1050">
        <w:trPr>
          <w:trHeight w:val="504"/>
        </w:trPr>
        <w:tc>
          <w:tcPr>
            <w:tcW w:w="1908" w:type="dxa"/>
            <w:vAlign w:val="center"/>
          </w:tcPr>
          <w:p w14:paraId="770CD483" w14:textId="715B9441" w:rsidR="00FE7B9D" w:rsidRPr="00A30483" w:rsidRDefault="00FE7B9D" w:rsidP="007F1050">
            <w:pPr>
              <w:rPr>
                <w:rFonts w:cs="Times New Roman"/>
                <w:sz w:val="22"/>
              </w:rPr>
            </w:pPr>
            <w:r w:rsidRPr="00A30483">
              <w:rPr>
                <w:rFonts w:cs="Times New Roman"/>
                <w:sz w:val="22"/>
              </w:rPr>
              <w:t>Exhibit W</w:t>
            </w:r>
          </w:p>
        </w:tc>
        <w:tc>
          <w:tcPr>
            <w:tcW w:w="4680" w:type="dxa"/>
            <w:vAlign w:val="center"/>
          </w:tcPr>
          <w:p w14:paraId="42419037" w14:textId="5C06DC54" w:rsidR="00FE7B9D" w:rsidRPr="00A30483" w:rsidRDefault="00FE7B9D" w:rsidP="007F1050">
            <w:pPr>
              <w:rPr>
                <w:rFonts w:cs="Times New Roman"/>
                <w:sz w:val="22"/>
              </w:rPr>
            </w:pPr>
            <w:r w:rsidRPr="00A30483">
              <w:rPr>
                <w:rFonts w:cs="Times New Roman"/>
                <w:sz w:val="22"/>
              </w:rPr>
              <w:t>Waterproofing</w:t>
            </w:r>
          </w:p>
        </w:tc>
        <w:tc>
          <w:tcPr>
            <w:tcW w:w="1794" w:type="dxa"/>
            <w:vAlign w:val="center"/>
          </w:tcPr>
          <w:p w14:paraId="684653BD" w14:textId="0E3F6D5E" w:rsidR="00FE7B9D" w:rsidRPr="00A30483" w:rsidRDefault="00FE7B9D" w:rsidP="007F1050">
            <w:pPr>
              <w:jc w:val="center"/>
              <w:rPr>
                <w:rFonts w:cs="Times New Roman"/>
                <w:sz w:val="22"/>
              </w:rPr>
            </w:pPr>
          </w:p>
        </w:tc>
        <w:tc>
          <w:tcPr>
            <w:tcW w:w="1536" w:type="dxa"/>
            <w:vAlign w:val="center"/>
          </w:tcPr>
          <w:p w14:paraId="6D07579E" w14:textId="44182481" w:rsidR="00FE7B9D" w:rsidRPr="00A30483" w:rsidRDefault="00FE7B9D" w:rsidP="007F1050">
            <w:pPr>
              <w:rPr>
                <w:rFonts w:cs="Times New Roman"/>
                <w:sz w:val="22"/>
              </w:rPr>
            </w:pPr>
            <w:r w:rsidRPr="00A30483">
              <w:rPr>
                <w:rFonts w:cs="Times New Roman"/>
                <w:sz w:val="22"/>
              </w:rPr>
              <w:t>2011-05</w:t>
            </w:r>
          </w:p>
        </w:tc>
      </w:tr>
    </w:tbl>
    <w:p w14:paraId="225FC158" w14:textId="7B7F0AFE" w:rsidR="00942380" w:rsidRPr="0071318F" w:rsidRDefault="008172CB" w:rsidP="00D66D3B">
      <w:pPr>
        <w:ind w:right="-450"/>
        <w:jc w:val="right"/>
        <w:rPr>
          <w:rFonts w:cs="Times New Roman"/>
          <w:b/>
          <w:i/>
          <w:sz w:val="22"/>
          <w:u w:val="single"/>
        </w:rPr>
      </w:pPr>
      <w:r w:rsidRPr="0071318F">
        <w:rPr>
          <w:rFonts w:cs="Times New Roman"/>
          <w:b/>
          <w:sz w:val="22"/>
          <w:u w:val="single"/>
        </w:rPr>
        <w:t>A</w:t>
      </w:r>
      <w:r w:rsidR="0071318F">
        <w:rPr>
          <w:rFonts w:cs="Times New Roman"/>
          <w:b/>
          <w:sz w:val="22"/>
        </w:rPr>
        <w:t xml:space="preserve"> </w:t>
      </w:r>
      <w:r w:rsidR="0071318F" w:rsidRPr="0071318F">
        <w:rPr>
          <w:rFonts w:cs="Times New Roman"/>
          <w:b/>
          <w:i/>
          <w:sz w:val="22"/>
          <w:highlight w:val="yellow"/>
          <w:u w:val="single"/>
        </w:rPr>
        <w:t>…B</w:t>
      </w:r>
    </w:p>
    <w:p w14:paraId="730EEF91" w14:textId="77777777" w:rsidR="001F0B9E" w:rsidRPr="00A30483" w:rsidRDefault="001F0B9E" w:rsidP="00B62367">
      <w:pPr>
        <w:jc w:val="center"/>
        <w:rPr>
          <w:rFonts w:cs="Times New Roman"/>
          <w:b/>
          <w:i/>
          <w:sz w:val="22"/>
        </w:rPr>
      </w:pPr>
    </w:p>
    <w:p w14:paraId="59B4030D" w14:textId="77777777" w:rsidR="000E09D0" w:rsidRDefault="000E09D0" w:rsidP="00B62367">
      <w:pPr>
        <w:jc w:val="center"/>
        <w:rPr>
          <w:rFonts w:cs="Times New Roman"/>
          <w:b/>
          <w:i/>
          <w:sz w:val="22"/>
        </w:rPr>
      </w:pPr>
    </w:p>
    <w:p w14:paraId="53D5BAB8" w14:textId="77777777" w:rsidR="00263CFB" w:rsidRPr="00A30483" w:rsidRDefault="00263CFB" w:rsidP="00B62367">
      <w:pPr>
        <w:jc w:val="center"/>
        <w:rPr>
          <w:rFonts w:cs="Times New Roman"/>
          <w:b/>
          <w:i/>
          <w:sz w:val="22"/>
        </w:rPr>
      </w:pPr>
    </w:p>
    <w:p w14:paraId="6288AE5F" w14:textId="13DD53B5" w:rsidR="00B01E6F" w:rsidRPr="00A30483" w:rsidRDefault="00B62367" w:rsidP="008B211A">
      <w:pPr>
        <w:jc w:val="center"/>
        <w:rPr>
          <w:rFonts w:cs="Times New Roman"/>
          <w:b/>
          <w:sz w:val="22"/>
        </w:rPr>
      </w:pPr>
      <w:r w:rsidRPr="00A30483">
        <w:rPr>
          <w:rFonts w:cs="Times New Roman"/>
          <w:b/>
          <w:sz w:val="22"/>
        </w:rPr>
        <w:t>END OF CONTRACT DOCUMENT LIST</w:t>
      </w:r>
    </w:p>
    <w:p w14:paraId="3354B621" w14:textId="3EF3F8EB" w:rsidR="00D7532E" w:rsidRPr="00A30483" w:rsidRDefault="001E0252" w:rsidP="00D7532E">
      <w:pPr>
        <w:pStyle w:val="Heading3"/>
        <w:rPr>
          <w:rFonts w:cs="Times New Roman"/>
          <w:sz w:val="22"/>
        </w:rPr>
      </w:pPr>
      <w:bookmarkStart w:id="111" w:name="_Toc393181237"/>
      <w:r w:rsidRPr="00A30483">
        <w:rPr>
          <w:rFonts w:cs="Times New Roman"/>
          <w:sz w:val="22"/>
        </w:rPr>
        <w:t>SUPPLEMENTAL DOCUMENTS LIST</w:t>
      </w:r>
      <w:bookmarkEnd w:id="111"/>
    </w:p>
    <w:p w14:paraId="53DBCD5B" w14:textId="77777777" w:rsidR="00D7532E" w:rsidRPr="00A30483" w:rsidRDefault="00D7532E" w:rsidP="00D7532E">
      <w:pPr>
        <w:rPr>
          <w:rFonts w:cs="Times New Roman"/>
          <w:sz w:val="22"/>
        </w:rPr>
      </w:pPr>
    </w:p>
    <w:p w14:paraId="2F8222EA" w14:textId="77777777" w:rsidR="001E0252" w:rsidRPr="00A30483" w:rsidRDefault="001E0252" w:rsidP="001E0252">
      <w:pPr>
        <w:tabs>
          <w:tab w:val="left" w:pos="-360"/>
          <w:tab w:val="left" w:pos="1620"/>
          <w:tab w:val="left" w:pos="9000"/>
        </w:tabs>
        <w:rPr>
          <w:rFonts w:cs="Times New Roman"/>
          <w:sz w:val="22"/>
        </w:rPr>
      </w:pPr>
      <w:r w:rsidRPr="00A30483">
        <w:rPr>
          <w:rFonts w:cs="Times New Roman"/>
          <w:sz w:val="22"/>
        </w:rPr>
        <w:t>This Trade</w:t>
      </w:r>
      <w:r w:rsidRPr="00A30483">
        <w:rPr>
          <w:rFonts w:cs="Times New Roman"/>
          <w:spacing w:val="-5"/>
          <w:sz w:val="22"/>
        </w:rPr>
        <w:t xml:space="preserve"> </w:t>
      </w:r>
      <w:r w:rsidRPr="00A30483">
        <w:rPr>
          <w:rFonts w:cs="Times New Roman"/>
          <w:sz w:val="22"/>
        </w:rPr>
        <w:t>Subcontractor</w:t>
      </w:r>
      <w:r w:rsidRPr="00A30483">
        <w:rPr>
          <w:rFonts w:cs="Times New Roman"/>
          <w:spacing w:val="-13"/>
          <w:sz w:val="22"/>
        </w:rPr>
        <w:t xml:space="preserve"> </w:t>
      </w:r>
      <w:r w:rsidRPr="00A30483">
        <w:rPr>
          <w:rFonts w:cs="Times New Roman"/>
          <w:sz w:val="22"/>
        </w:rPr>
        <w:t>shall</w:t>
      </w:r>
      <w:r w:rsidRPr="00A30483">
        <w:rPr>
          <w:rFonts w:cs="Times New Roman"/>
          <w:spacing w:val="-2"/>
          <w:sz w:val="22"/>
        </w:rPr>
        <w:t xml:space="preserve"> </w:t>
      </w:r>
      <w:r w:rsidRPr="00A30483">
        <w:rPr>
          <w:rFonts w:cs="Times New Roman"/>
          <w:sz w:val="22"/>
        </w:rPr>
        <w:t>review</w:t>
      </w:r>
      <w:r w:rsidRPr="00A30483">
        <w:rPr>
          <w:rFonts w:cs="Times New Roman"/>
          <w:spacing w:val="-2"/>
          <w:sz w:val="22"/>
        </w:rPr>
        <w:t xml:space="preserve"> </w:t>
      </w:r>
      <w:r w:rsidRPr="00A30483">
        <w:rPr>
          <w:rFonts w:cs="Times New Roman"/>
          <w:sz w:val="22"/>
        </w:rPr>
        <w:t>all of the</w:t>
      </w:r>
      <w:r w:rsidRPr="00A30483">
        <w:rPr>
          <w:rFonts w:cs="Times New Roman"/>
          <w:spacing w:val="-3"/>
          <w:sz w:val="22"/>
        </w:rPr>
        <w:t xml:space="preserve"> supplemental </w:t>
      </w:r>
      <w:r w:rsidRPr="00A30483">
        <w:rPr>
          <w:rFonts w:cs="Times New Roman"/>
          <w:sz w:val="22"/>
        </w:rPr>
        <w:t>documents listed below, which have been determined to be related</w:t>
      </w:r>
      <w:r w:rsidRPr="00A30483">
        <w:rPr>
          <w:rFonts w:cs="Times New Roman"/>
          <w:spacing w:val="-6"/>
          <w:sz w:val="22"/>
        </w:rPr>
        <w:t xml:space="preserve"> </w:t>
      </w:r>
      <w:r w:rsidRPr="00A30483">
        <w:rPr>
          <w:rFonts w:cs="Times New Roman"/>
          <w:sz w:val="22"/>
        </w:rPr>
        <w:t>to</w:t>
      </w:r>
      <w:r w:rsidRPr="00A30483">
        <w:rPr>
          <w:rFonts w:cs="Times New Roman"/>
          <w:spacing w:val="-2"/>
          <w:sz w:val="22"/>
        </w:rPr>
        <w:t xml:space="preserve"> </w:t>
      </w:r>
      <w:r w:rsidRPr="00A30483">
        <w:rPr>
          <w:rFonts w:cs="Times New Roman"/>
          <w:sz w:val="22"/>
        </w:rPr>
        <w:t>this Trade Package</w:t>
      </w:r>
      <w:r w:rsidRPr="00A30483">
        <w:rPr>
          <w:rFonts w:cs="Times New Roman"/>
          <w:spacing w:val="-4"/>
          <w:sz w:val="22"/>
        </w:rPr>
        <w:t xml:space="preserve"> </w:t>
      </w:r>
      <w:r w:rsidRPr="00A30483">
        <w:rPr>
          <w:rFonts w:cs="Times New Roman"/>
          <w:sz w:val="22"/>
        </w:rPr>
        <w:t>scope of work,</w:t>
      </w:r>
      <w:r w:rsidRPr="00A30483">
        <w:rPr>
          <w:rFonts w:cs="Times New Roman"/>
          <w:spacing w:val="-6"/>
          <w:sz w:val="22"/>
        </w:rPr>
        <w:t xml:space="preserve"> </w:t>
      </w:r>
      <w:r w:rsidRPr="00A30483">
        <w:rPr>
          <w:rFonts w:cs="Times New Roman"/>
          <w:sz w:val="22"/>
        </w:rPr>
        <w:t>and</w:t>
      </w:r>
      <w:r w:rsidRPr="00A30483">
        <w:rPr>
          <w:rFonts w:cs="Times New Roman"/>
          <w:spacing w:val="-3"/>
          <w:sz w:val="22"/>
        </w:rPr>
        <w:t xml:space="preserve"> </w:t>
      </w:r>
      <w:r w:rsidRPr="00A30483">
        <w:rPr>
          <w:rFonts w:cs="Times New Roman"/>
          <w:sz w:val="22"/>
        </w:rPr>
        <w:t>be</w:t>
      </w:r>
      <w:r w:rsidRPr="00A30483">
        <w:rPr>
          <w:rFonts w:cs="Times New Roman"/>
          <w:spacing w:val="-2"/>
          <w:sz w:val="22"/>
        </w:rPr>
        <w:t xml:space="preserve"> </w:t>
      </w:r>
      <w:r w:rsidRPr="00A30483">
        <w:rPr>
          <w:rFonts w:cs="Times New Roman"/>
          <w:sz w:val="22"/>
        </w:rPr>
        <w:t>fa</w:t>
      </w:r>
      <w:r w:rsidRPr="00A30483">
        <w:rPr>
          <w:rFonts w:cs="Times New Roman"/>
          <w:spacing w:val="-2"/>
          <w:sz w:val="22"/>
        </w:rPr>
        <w:t>m</w:t>
      </w:r>
      <w:r w:rsidRPr="00A30483">
        <w:rPr>
          <w:rFonts w:cs="Times New Roman"/>
          <w:sz w:val="22"/>
        </w:rPr>
        <w:t>iliar</w:t>
      </w:r>
      <w:r w:rsidRPr="00A30483">
        <w:rPr>
          <w:rFonts w:cs="Times New Roman"/>
          <w:spacing w:val="-7"/>
          <w:sz w:val="22"/>
        </w:rPr>
        <w:t xml:space="preserve"> </w:t>
      </w:r>
      <w:r w:rsidRPr="00A30483">
        <w:rPr>
          <w:rFonts w:cs="Times New Roman"/>
          <w:sz w:val="22"/>
        </w:rPr>
        <w:t>with all</w:t>
      </w:r>
      <w:r w:rsidRPr="00A30483">
        <w:rPr>
          <w:rFonts w:cs="Times New Roman"/>
          <w:spacing w:val="-2"/>
          <w:sz w:val="22"/>
        </w:rPr>
        <w:t xml:space="preserve"> </w:t>
      </w:r>
      <w:r w:rsidRPr="00A30483">
        <w:rPr>
          <w:rFonts w:cs="Times New Roman"/>
          <w:sz w:val="22"/>
        </w:rPr>
        <w:t>con</w:t>
      </w:r>
      <w:r w:rsidRPr="00A30483">
        <w:rPr>
          <w:rFonts w:cs="Times New Roman"/>
          <w:spacing w:val="-1"/>
          <w:sz w:val="22"/>
        </w:rPr>
        <w:t>d</w:t>
      </w:r>
      <w:r w:rsidRPr="00A30483">
        <w:rPr>
          <w:rFonts w:cs="Times New Roman"/>
          <w:sz w:val="22"/>
        </w:rPr>
        <w:t>itions affecting this Trade Subcontractor’s scope of work.</w:t>
      </w:r>
      <w:r w:rsidRPr="00A30483">
        <w:rPr>
          <w:rFonts w:cs="Times New Roman"/>
          <w:spacing w:val="49"/>
          <w:sz w:val="22"/>
        </w:rPr>
        <w:t xml:space="preserve">  </w:t>
      </w:r>
      <w:r w:rsidRPr="00A30483">
        <w:rPr>
          <w:rFonts w:cs="Times New Roman"/>
          <w:sz w:val="22"/>
        </w:rPr>
        <w:t>All</w:t>
      </w:r>
      <w:r w:rsidRPr="00A30483">
        <w:rPr>
          <w:rFonts w:cs="Times New Roman"/>
          <w:spacing w:val="-3"/>
          <w:sz w:val="22"/>
        </w:rPr>
        <w:t xml:space="preserve"> </w:t>
      </w:r>
      <w:r w:rsidRPr="00A30483">
        <w:rPr>
          <w:rFonts w:cs="Times New Roman"/>
          <w:sz w:val="22"/>
        </w:rPr>
        <w:t>associa</w:t>
      </w:r>
      <w:r w:rsidRPr="00A30483">
        <w:rPr>
          <w:rFonts w:cs="Times New Roman"/>
          <w:spacing w:val="1"/>
          <w:sz w:val="22"/>
        </w:rPr>
        <w:t>t</w:t>
      </w:r>
      <w:r w:rsidRPr="00A30483">
        <w:rPr>
          <w:rFonts w:cs="Times New Roman"/>
          <w:sz w:val="22"/>
        </w:rPr>
        <w:t>ed</w:t>
      </w:r>
      <w:r w:rsidRPr="00A30483">
        <w:rPr>
          <w:rFonts w:cs="Times New Roman"/>
          <w:spacing w:val="-9"/>
          <w:sz w:val="22"/>
        </w:rPr>
        <w:t xml:space="preserve"> </w:t>
      </w:r>
      <w:r w:rsidRPr="00A30483">
        <w:rPr>
          <w:rFonts w:cs="Times New Roman"/>
          <w:sz w:val="22"/>
        </w:rPr>
        <w:t>costs</w:t>
      </w:r>
      <w:r w:rsidRPr="00A30483">
        <w:rPr>
          <w:rFonts w:cs="Times New Roman"/>
          <w:spacing w:val="-4"/>
          <w:sz w:val="22"/>
        </w:rPr>
        <w:t xml:space="preserve"> </w:t>
      </w:r>
      <w:r w:rsidRPr="00A30483">
        <w:rPr>
          <w:rFonts w:cs="Times New Roman"/>
          <w:sz w:val="22"/>
        </w:rPr>
        <w:t>due</w:t>
      </w:r>
      <w:r w:rsidRPr="00A30483">
        <w:rPr>
          <w:rFonts w:cs="Times New Roman"/>
          <w:spacing w:val="-3"/>
          <w:sz w:val="22"/>
        </w:rPr>
        <w:t xml:space="preserve"> </w:t>
      </w:r>
      <w:r w:rsidRPr="00A30483">
        <w:rPr>
          <w:rFonts w:cs="Times New Roman"/>
          <w:sz w:val="22"/>
        </w:rPr>
        <w:t>to</w:t>
      </w:r>
      <w:r w:rsidRPr="00A30483">
        <w:rPr>
          <w:rFonts w:cs="Times New Roman"/>
          <w:spacing w:val="-2"/>
          <w:sz w:val="22"/>
        </w:rPr>
        <w:t xml:space="preserve"> </w:t>
      </w:r>
      <w:r w:rsidRPr="00A30483">
        <w:rPr>
          <w:rFonts w:cs="Times New Roman"/>
          <w:sz w:val="22"/>
        </w:rPr>
        <w:t>the conditions</w:t>
      </w:r>
      <w:r w:rsidRPr="00A30483">
        <w:rPr>
          <w:rFonts w:cs="Times New Roman"/>
          <w:spacing w:val="-9"/>
          <w:sz w:val="22"/>
        </w:rPr>
        <w:t xml:space="preserve"> </w:t>
      </w:r>
      <w:r w:rsidRPr="00A30483">
        <w:rPr>
          <w:rFonts w:cs="Times New Roman"/>
          <w:spacing w:val="-5"/>
          <w:sz w:val="22"/>
        </w:rPr>
        <w:t xml:space="preserve">and plans </w:t>
      </w:r>
      <w:r w:rsidRPr="00A30483">
        <w:rPr>
          <w:rFonts w:cs="Times New Roman"/>
          <w:sz w:val="22"/>
        </w:rPr>
        <w:t>of</w:t>
      </w:r>
      <w:r w:rsidRPr="00A30483">
        <w:rPr>
          <w:rFonts w:cs="Times New Roman"/>
          <w:spacing w:val="-2"/>
          <w:sz w:val="22"/>
        </w:rPr>
        <w:t xml:space="preserve"> </w:t>
      </w:r>
      <w:r w:rsidRPr="00A30483">
        <w:rPr>
          <w:rFonts w:cs="Times New Roman"/>
          <w:spacing w:val="-1"/>
          <w:sz w:val="22"/>
        </w:rPr>
        <w:t>t</w:t>
      </w:r>
      <w:r w:rsidRPr="00A30483">
        <w:rPr>
          <w:rFonts w:cs="Times New Roman"/>
          <w:spacing w:val="1"/>
          <w:sz w:val="22"/>
        </w:rPr>
        <w:t>h</w:t>
      </w:r>
      <w:r w:rsidRPr="00A30483">
        <w:rPr>
          <w:rFonts w:cs="Times New Roman"/>
          <w:sz w:val="22"/>
        </w:rPr>
        <w:t>e</w:t>
      </w:r>
      <w:r w:rsidRPr="00A30483">
        <w:rPr>
          <w:rFonts w:cs="Times New Roman"/>
          <w:spacing w:val="-3"/>
          <w:sz w:val="22"/>
        </w:rPr>
        <w:t xml:space="preserve"> </w:t>
      </w:r>
      <w:r w:rsidRPr="00A30483">
        <w:rPr>
          <w:rFonts w:cs="Times New Roman"/>
          <w:sz w:val="22"/>
        </w:rPr>
        <w:t>reference</w:t>
      </w:r>
      <w:r w:rsidRPr="00A30483">
        <w:rPr>
          <w:rFonts w:cs="Times New Roman"/>
          <w:spacing w:val="-8"/>
          <w:sz w:val="22"/>
        </w:rPr>
        <w:t xml:space="preserve"> </w:t>
      </w:r>
      <w:r w:rsidRPr="00A30483">
        <w:rPr>
          <w:rFonts w:cs="Times New Roman"/>
          <w:sz w:val="22"/>
        </w:rPr>
        <w:t>d</w:t>
      </w:r>
      <w:r w:rsidRPr="00A30483">
        <w:rPr>
          <w:rFonts w:cs="Times New Roman"/>
          <w:spacing w:val="2"/>
          <w:sz w:val="22"/>
        </w:rPr>
        <w:t>o</w:t>
      </w:r>
      <w:r w:rsidRPr="00A30483">
        <w:rPr>
          <w:rFonts w:cs="Times New Roman"/>
          <w:sz w:val="22"/>
        </w:rPr>
        <w:t>c</w:t>
      </w:r>
      <w:r w:rsidRPr="00A30483">
        <w:rPr>
          <w:rFonts w:cs="Times New Roman"/>
          <w:spacing w:val="2"/>
          <w:sz w:val="22"/>
        </w:rPr>
        <w:t>u</w:t>
      </w:r>
      <w:r w:rsidRPr="00A30483">
        <w:rPr>
          <w:rFonts w:cs="Times New Roman"/>
          <w:spacing w:val="-2"/>
          <w:sz w:val="22"/>
        </w:rPr>
        <w:t>m</w:t>
      </w:r>
      <w:r w:rsidRPr="00A30483">
        <w:rPr>
          <w:rFonts w:cs="Times New Roman"/>
          <w:sz w:val="22"/>
        </w:rPr>
        <w:t>ents</w:t>
      </w:r>
      <w:r w:rsidRPr="00A30483">
        <w:rPr>
          <w:rFonts w:cs="Times New Roman"/>
          <w:spacing w:val="-10"/>
          <w:sz w:val="22"/>
        </w:rPr>
        <w:t xml:space="preserve"> </w:t>
      </w:r>
      <w:r w:rsidRPr="00A30483">
        <w:rPr>
          <w:rFonts w:cs="Times New Roman"/>
          <w:sz w:val="22"/>
        </w:rPr>
        <w:t>including</w:t>
      </w:r>
      <w:r w:rsidRPr="00A30483">
        <w:rPr>
          <w:rFonts w:cs="Times New Roman"/>
          <w:spacing w:val="-8"/>
          <w:sz w:val="22"/>
        </w:rPr>
        <w:t xml:space="preserve"> </w:t>
      </w:r>
      <w:r w:rsidRPr="00A30483">
        <w:rPr>
          <w:rFonts w:cs="Times New Roman"/>
          <w:sz w:val="22"/>
        </w:rPr>
        <w:t>all</w:t>
      </w:r>
      <w:r w:rsidRPr="00A30483">
        <w:rPr>
          <w:rFonts w:cs="Times New Roman"/>
          <w:spacing w:val="-2"/>
          <w:sz w:val="22"/>
        </w:rPr>
        <w:t xml:space="preserve"> </w:t>
      </w:r>
      <w:r w:rsidRPr="00A30483">
        <w:rPr>
          <w:rFonts w:cs="Times New Roman"/>
          <w:sz w:val="22"/>
        </w:rPr>
        <w:t>coo</w:t>
      </w:r>
      <w:r w:rsidRPr="00A30483">
        <w:rPr>
          <w:rFonts w:cs="Times New Roman"/>
          <w:spacing w:val="-1"/>
          <w:sz w:val="22"/>
        </w:rPr>
        <w:t>r</w:t>
      </w:r>
      <w:r w:rsidRPr="00A30483">
        <w:rPr>
          <w:rFonts w:cs="Times New Roman"/>
          <w:sz w:val="22"/>
        </w:rPr>
        <w:t>dination</w:t>
      </w:r>
      <w:r w:rsidRPr="00A30483">
        <w:rPr>
          <w:rFonts w:cs="Times New Roman"/>
          <w:spacing w:val="-11"/>
          <w:sz w:val="22"/>
        </w:rPr>
        <w:t xml:space="preserve"> </w:t>
      </w:r>
      <w:r w:rsidRPr="00A30483">
        <w:rPr>
          <w:rFonts w:cs="Times New Roman"/>
          <w:sz w:val="22"/>
        </w:rPr>
        <w:t>shall</w:t>
      </w:r>
      <w:r w:rsidRPr="00A30483">
        <w:rPr>
          <w:rFonts w:cs="Times New Roman"/>
          <w:spacing w:val="-5"/>
          <w:sz w:val="22"/>
        </w:rPr>
        <w:t xml:space="preserve"> </w:t>
      </w:r>
      <w:r w:rsidRPr="00A30483">
        <w:rPr>
          <w:rFonts w:cs="Times New Roman"/>
          <w:sz w:val="22"/>
        </w:rPr>
        <w:t>be</w:t>
      </w:r>
      <w:r w:rsidRPr="00A30483">
        <w:rPr>
          <w:rFonts w:cs="Times New Roman"/>
          <w:spacing w:val="-2"/>
          <w:sz w:val="22"/>
        </w:rPr>
        <w:t xml:space="preserve"> </w:t>
      </w:r>
      <w:r w:rsidRPr="00A30483">
        <w:rPr>
          <w:rFonts w:cs="Times New Roman"/>
          <w:sz w:val="22"/>
        </w:rPr>
        <w:t>included</w:t>
      </w:r>
      <w:r w:rsidRPr="00A30483">
        <w:rPr>
          <w:rFonts w:cs="Times New Roman"/>
          <w:spacing w:val="-8"/>
          <w:sz w:val="22"/>
        </w:rPr>
        <w:t xml:space="preserve"> </w:t>
      </w:r>
      <w:r w:rsidRPr="00A30483">
        <w:rPr>
          <w:rFonts w:cs="Times New Roman"/>
          <w:spacing w:val="-1"/>
          <w:sz w:val="22"/>
        </w:rPr>
        <w:t>i</w:t>
      </w:r>
      <w:r w:rsidRPr="00A30483">
        <w:rPr>
          <w:rFonts w:cs="Times New Roman"/>
          <w:sz w:val="22"/>
        </w:rPr>
        <w:t>n</w:t>
      </w:r>
      <w:r w:rsidRPr="00A30483">
        <w:rPr>
          <w:rFonts w:cs="Times New Roman"/>
          <w:spacing w:val="-1"/>
          <w:sz w:val="22"/>
        </w:rPr>
        <w:t xml:space="preserve"> </w:t>
      </w:r>
      <w:r w:rsidRPr="00A30483">
        <w:rPr>
          <w:rFonts w:cs="Times New Roman"/>
          <w:sz w:val="22"/>
        </w:rPr>
        <w:t>the</w:t>
      </w:r>
      <w:r w:rsidRPr="00A30483">
        <w:rPr>
          <w:rFonts w:cs="Times New Roman"/>
          <w:spacing w:val="-3"/>
          <w:sz w:val="22"/>
        </w:rPr>
        <w:t xml:space="preserve"> </w:t>
      </w:r>
      <w:r w:rsidRPr="00A30483">
        <w:rPr>
          <w:rFonts w:cs="Times New Roman"/>
          <w:sz w:val="22"/>
        </w:rPr>
        <w:t xml:space="preserve">Bid </w:t>
      </w:r>
      <w:r w:rsidRPr="00A30483">
        <w:rPr>
          <w:rFonts w:cs="Times New Roman"/>
          <w:spacing w:val="1"/>
          <w:sz w:val="22"/>
        </w:rPr>
        <w:t>A</w:t>
      </w:r>
      <w:r w:rsidRPr="00A30483">
        <w:rPr>
          <w:rFonts w:cs="Times New Roman"/>
          <w:spacing w:val="-2"/>
          <w:sz w:val="22"/>
        </w:rPr>
        <w:t>m</w:t>
      </w:r>
      <w:r w:rsidRPr="00A30483">
        <w:rPr>
          <w:rFonts w:cs="Times New Roman"/>
          <w:spacing w:val="1"/>
          <w:sz w:val="22"/>
        </w:rPr>
        <w:t>ount.</w:t>
      </w:r>
    </w:p>
    <w:p w14:paraId="65A9FF2D" w14:textId="77777777" w:rsidR="001E0252" w:rsidRPr="00A30483" w:rsidRDefault="001E0252" w:rsidP="001E0252">
      <w:pPr>
        <w:tabs>
          <w:tab w:val="left" w:pos="-360"/>
          <w:tab w:val="left" w:pos="1620"/>
          <w:tab w:val="left" w:pos="9000"/>
        </w:tabs>
        <w:rPr>
          <w:rFonts w:cs="Times New Roman"/>
          <w:sz w:val="22"/>
        </w:rPr>
      </w:pPr>
    </w:p>
    <w:p w14:paraId="71C779DF" w14:textId="4320600F" w:rsidR="00D7532E" w:rsidRPr="00A30483" w:rsidRDefault="009E349C" w:rsidP="001E0252">
      <w:pPr>
        <w:tabs>
          <w:tab w:val="left" w:pos="-360"/>
          <w:tab w:val="left" w:pos="1620"/>
          <w:tab w:val="left" w:pos="9000"/>
        </w:tabs>
        <w:rPr>
          <w:rFonts w:cs="Times New Roman"/>
          <w:sz w:val="22"/>
        </w:rPr>
      </w:pPr>
      <w:r w:rsidRPr="00A30483">
        <w:rPr>
          <w:rFonts w:cs="Times New Roman"/>
          <w:sz w:val="22"/>
        </w:rPr>
        <w:t>Scoping D</w:t>
      </w:r>
      <w:r w:rsidR="00D7532E" w:rsidRPr="00A30483">
        <w:rPr>
          <w:rFonts w:cs="Times New Roman"/>
          <w:sz w:val="22"/>
        </w:rPr>
        <w:t>rawings are for use in clarifying the general scope of work, but are not all inclusive of the scope described.  If a conflict or omission exists within the Scoping Documents and/or the Detailed Scope of Work, the written scope shall govern.</w:t>
      </w:r>
    </w:p>
    <w:p w14:paraId="0C9B5FB1" w14:textId="77777777" w:rsidR="00D7532E" w:rsidRPr="00A30483" w:rsidRDefault="00D7532E" w:rsidP="003F1051">
      <w:pPr>
        <w:spacing w:before="3" w:line="200" w:lineRule="exact"/>
        <w:rPr>
          <w:rFonts w:eastAsiaTheme="minorHAnsi" w:cs="Times New Roman"/>
          <w:sz w:val="22"/>
        </w:rPr>
      </w:pPr>
    </w:p>
    <w:p w14:paraId="3FB2D08F" w14:textId="3856B2C0" w:rsidR="00D7532E" w:rsidRPr="00A30483" w:rsidRDefault="007F7FAB" w:rsidP="00D7532E">
      <w:pPr>
        <w:tabs>
          <w:tab w:val="left" w:pos="-360"/>
          <w:tab w:val="left" w:pos="1620"/>
          <w:tab w:val="left" w:pos="9000"/>
        </w:tabs>
        <w:rPr>
          <w:rFonts w:cs="Times New Roman"/>
          <w:sz w:val="22"/>
        </w:rPr>
      </w:pPr>
      <w:r w:rsidRPr="00A30483">
        <w:rPr>
          <w:rFonts w:cs="Times New Roman"/>
          <w:sz w:val="22"/>
        </w:rPr>
        <w:t>The Supplemental</w:t>
      </w:r>
      <w:r w:rsidR="00D7532E" w:rsidRPr="00A30483">
        <w:rPr>
          <w:rFonts w:cs="Times New Roman"/>
          <w:sz w:val="22"/>
        </w:rPr>
        <w:t xml:space="preserve"> </w:t>
      </w:r>
      <w:r w:rsidRPr="00A30483">
        <w:rPr>
          <w:rFonts w:cs="Times New Roman"/>
          <w:sz w:val="22"/>
        </w:rPr>
        <w:t>D</w:t>
      </w:r>
      <w:r w:rsidR="00D7532E" w:rsidRPr="00A30483">
        <w:rPr>
          <w:rFonts w:cs="Times New Roman"/>
          <w:sz w:val="22"/>
        </w:rPr>
        <w:t>ocuments for TG</w:t>
      </w:r>
      <w:r w:rsidR="00610B22" w:rsidRPr="00A30483">
        <w:rPr>
          <w:rFonts w:cs="Times New Roman"/>
          <w:sz w:val="22"/>
        </w:rPr>
        <w:t>08.4 Metal Panels</w:t>
      </w:r>
      <w:r w:rsidR="00A46D6E" w:rsidRPr="00A30483">
        <w:rPr>
          <w:rFonts w:cs="Times New Roman"/>
          <w:sz w:val="22"/>
        </w:rPr>
        <w:t xml:space="preserve"> </w:t>
      </w:r>
      <w:r w:rsidR="00D7532E" w:rsidRPr="00A30483">
        <w:rPr>
          <w:rFonts w:cs="Times New Roman"/>
          <w:sz w:val="22"/>
        </w:rPr>
        <w:t>are listed below and are currently available through Webcor/Obayashi Joint Venture’s FTP website:</w:t>
      </w:r>
    </w:p>
    <w:p w14:paraId="49F7CDD3" w14:textId="77777777" w:rsidR="00D7532E" w:rsidRPr="00A30483" w:rsidRDefault="00D7532E" w:rsidP="00D7532E">
      <w:pPr>
        <w:ind w:left="180" w:right="-20"/>
        <w:rPr>
          <w:rFonts w:cs="Times New Roman"/>
          <w:sz w:val="22"/>
        </w:rPr>
      </w:pPr>
    </w:p>
    <w:p w14:paraId="429FE341" w14:textId="011D15A5" w:rsidR="00D7532E" w:rsidRPr="00554AC3" w:rsidRDefault="00554AC3" w:rsidP="00D7532E">
      <w:pPr>
        <w:ind w:left="180" w:right="-20"/>
        <w:rPr>
          <w:rFonts w:cs="Times New Roman"/>
          <w:b/>
          <w:i/>
          <w:sz w:val="22"/>
          <w:u w:val="single"/>
        </w:rPr>
      </w:pPr>
      <w:r w:rsidRPr="00554AC3">
        <w:rPr>
          <w:rFonts w:cs="Times New Roman"/>
          <w:b/>
          <w:i/>
          <w:sz w:val="22"/>
          <w:highlight w:val="yellow"/>
          <w:u w:val="single"/>
        </w:rPr>
        <w:t>B...</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5935"/>
        <w:gridCol w:w="1357"/>
      </w:tblGrid>
      <w:tr w:rsidR="00D7532E" w:rsidRPr="00A30483" w14:paraId="32725075" w14:textId="77777777" w:rsidTr="008F06F8">
        <w:trPr>
          <w:trHeight w:val="364"/>
          <w:jc w:val="center"/>
        </w:trPr>
        <w:tc>
          <w:tcPr>
            <w:tcW w:w="1706" w:type="dxa"/>
            <w:shd w:val="clear" w:color="auto" w:fill="auto"/>
            <w:vAlign w:val="center"/>
            <w:hideMark/>
          </w:tcPr>
          <w:p w14:paraId="0ADE1905" w14:textId="442152BE" w:rsidR="00D7532E" w:rsidRPr="00A30483" w:rsidRDefault="00E05DD7" w:rsidP="008F06F8">
            <w:pPr>
              <w:rPr>
                <w:rFonts w:cs="Times New Roman"/>
                <w:b/>
                <w:bCs/>
                <w:color w:val="000000"/>
                <w:sz w:val="22"/>
              </w:rPr>
            </w:pPr>
            <w:r w:rsidRPr="00A30483">
              <w:rPr>
                <w:rFonts w:cs="Times New Roman"/>
                <w:b/>
                <w:bCs/>
                <w:color w:val="000000"/>
                <w:sz w:val="22"/>
              </w:rPr>
              <w:t>Document Type</w:t>
            </w:r>
          </w:p>
        </w:tc>
        <w:tc>
          <w:tcPr>
            <w:tcW w:w="5935" w:type="dxa"/>
            <w:shd w:val="clear" w:color="auto" w:fill="auto"/>
            <w:vAlign w:val="center"/>
            <w:hideMark/>
          </w:tcPr>
          <w:p w14:paraId="05729795" w14:textId="7431B9C6" w:rsidR="00D7532E" w:rsidRPr="00A30483" w:rsidRDefault="00E05DD7" w:rsidP="008F06F8">
            <w:pPr>
              <w:rPr>
                <w:rFonts w:cs="Times New Roman"/>
                <w:b/>
                <w:bCs/>
                <w:color w:val="000000"/>
                <w:sz w:val="22"/>
              </w:rPr>
            </w:pPr>
            <w:r w:rsidRPr="00A30483">
              <w:rPr>
                <w:rFonts w:cs="Times New Roman"/>
                <w:b/>
                <w:bCs/>
                <w:color w:val="000000"/>
                <w:sz w:val="22"/>
              </w:rPr>
              <w:t>Document</w:t>
            </w:r>
            <w:r w:rsidR="00D7532E" w:rsidRPr="00A30483">
              <w:rPr>
                <w:rFonts w:cs="Times New Roman"/>
                <w:b/>
                <w:bCs/>
                <w:color w:val="000000"/>
                <w:sz w:val="22"/>
              </w:rPr>
              <w:t xml:space="preserve"> Name</w:t>
            </w:r>
          </w:p>
        </w:tc>
        <w:tc>
          <w:tcPr>
            <w:tcW w:w="1357" w:type="dxa"/>
            <w:shd w:val="clear" w:color="auto" w:fill="auto"/>
            <w:vAlign w:val="center"/>
            <w:hideMark/>
          </w:tcPr>
          <w:p w14:paraId="182DDC8A" w14:textId="77777777" w:rsidR="00D7532E" w:rsidRPr="00A30483" w:rsidRDefault="00D7532E" w:rsidP="008F06F8">
            <w:pPr>
              <w:rPr>
                <w:rFonts w:cs="Times New Roman"/>
                <w:b/>
                <w:bCs/>
                <w:color w:val="000000"/>
                <w:sz w:val="22"/>
              </w:rPr>
            </w:pPr>
            <w:r w:rsidRPr="00A30483">
              <w:rPr>
                <w:rFonts w:cs="Times New Roman"/>
                <w:b/>
                <w:bCs/>
                <w:color w:val="000000"/>
                <w:sz w:val="22"/>
              </w:rPr>
              <w:t>Revision Date</w:t>
            </w:r>
          </w:p>
        </w:tc>
      </w:tr>
      <w:tr w:rsidR="00D7532E" w:rsidRPr="00A30483" w14:paraId="6A3F6714" w14:textId="77777777" w:rsidTr="008F06F8">
        <w:trPr>
          <w:trHeight w:val="685"/>
          <w:jc w:val="center"/>
        </w:trPr>
        <w:tc>
          <w:tcPr>
            <w:tcW w:w="1706" w:type="dxa"/>
            <w:shd w:val="clear" w:color="auto" w:fill="auto"/>
            <w:vAlign w:val="center"/>
          </w:tcPr>
          <w:p w14:paraId="6685666D" w14:textId="081FCF5D" w:rsidR="00D7532E" w:rsidRPr="00A30483" w:rsidRDefault="00137A5B" w:rsidP="008F06F8">
            <w:pPr>
              <w:rPr>
                <w:rFonts w:cs="Times New Roman"/>
                <w:sz w:val="22"/>
              </w:rPr>
            </w:pPr>
            <w:r w:rsidRPr="00A30483">
              <w:rPr>
                <w:rFonts w:cs="Times New Roman"/>
                <w:sz w:val="22"/>
              </w:rPr>
              <w:t>Scoping Drawing</w:t>
            </w:r>
          </w:p>
        </w:tc>
        <w:tc>
          <w:tcPr>
            <w:tcW w:w="5935" w:type="dxa"/>
            <w:shd w:val="clear" w:color="auto" w:fill="auto"/>
            <w:vAlign w:val="center"/>
          </w:tcPr>
          <w:p w14:paraId="26B76035" w14:textId="424D0656" w:rsidR="00D7532E" w:rsidRPr="00A30483" w:rsidRDefault="00BB63E2" w:rsidP="008F06F8">
            <w:pPr>
              <w:rPr>
                <w:rFonts w:cs="Times New Roman"/>
                <w:sz w:val="22"/>
              </w:rPr>
            </w:pPr>
            <w:r w:rsidRPr="00A30483">
              <w:rPr>
                <w:rFonts w:cs="Times New Roman"/>
                <w:sz w:val="22"/>
              </w:rPr>
              <w:t>A1</w:t>
            </w:r>
            <w:r w:rsidR="00137A5B" w:rsidRPr="00A30483">
              <w:rPr>
                <w:rFonts w:cs="Times New Roman"/>
                <w:sz w:val="22"/>
              </w:rPr>
              <w:t>-</w:t>
            </w:r>
            <w:r w:rsidRPr="00A30483">
              <w:rPr>
                <w:rFonts w:cs="Times New Roman"/>
                <w:sz w:val="22"/>
              </w:rPr>
              <w:t>2302A</w:t>
            </w:r>
            <w:r w:rsidR="00137A5B" w:rsidRPr="00A30483">
              <w:rPr>
                <w:rFonts w:cs="Times New Roman"/>
                <w:sz w:val="22"/>
              </w:rPr>
              <w:t xml:space="preserve"> </w:t>
            </w:r>
            <w:r w:rsidR="005F0B5F" w:rsidRPr="00A30483">
              <w:rPr>
                <w:rFonts w:cs="Times New Roman"/>
                <w:sz w:val="22"/>
              </w:rPr>
              <w:t>Ground Level Zone 02 Floor Plan Alternate</w:t>
            </w:r>
          </w:p>
        </w:tc>
        <w:tc>
          <w:tcPr>
            <w:tcW w:w="1357" w:type="dxa"/>
            <w:shd w:val="clear" w:color="auto" w:fill="auto"/>
            <w:vAlign w:val="center"/>
          </w:tcPr>
          <w:p w14:paraId="63F2875A" w14:textId="2D87D50C" w:rsidR="00D7532E" w:rsidRPr="00A30483" w:rsidRDefault="003F1051" w:rsidP="008F06F8">
            <w:pPr>
              <w:rPr>
                <w:rFonts w:cs="Times New Roman"/>
                <w:sz w:val="22"/>
              </w:rPr>
            </w:pPr>
            <w:r w:rsidRPr="00A30483">
              <w:rPr>
                <w:rFonts w:cs="Times New Roman"/>
                <w:sz w:val="22"/>
              </w:rPr>
              <w:t>10-07-2014</w:t>
            </w:r>
          </w:p>
        </w:tc>
      </w:tr>
      <w:tr w:rsidR="008902A1" w:rsidRPr="00A30483" w14:paraId="166F4FDB" w14:textId="77777777" w:rsidTr="008F06F8">
        <w:trPr>
          <w:trHeight w:val="685"/>
          <w:jc w:val="center"/>
        </w:trPr>
        <w:tc>
          <w:tcPr>
            <w:tcW w:w="1706" w:type="dxa"/>
            <w:shd w:val="clear" w:color="auto" w:fill="auto"/>
            <w:vAlign w:val="center"/>
          </w:tcPr>
          <w:p w14:paraId="1D624CE0" w14:textId="05D38EFD" w:rsidR="008902A1" w:rsidRPr="00A30483" w:rsidRDefault="00137A5B" w:rsidP="008F06F8">
            <w:pPr>
              <w:rPr>
                <w:rFonts w:cs="Times New Roman"/>
                <w:sz w:val="22"/>
              </w:rPr>
            </w:pPr>
            <w:r w:rsidRPr="00A30483">
              <w:rPr>
                <w:rFonts w:cs="Times New Roman"/>
                <w:sz w:val="22"/>
              </w:rPr>
              <w:t>Scoping Drawing</w:t>
            </w:r>
          </w:p>
        </w:tc>
        <w:tc>
          <w:tcPr>
            <w:tcW w:w="5935" w:type="dxa"/>
            <w:shd w:val="clear" w:color="auto" w:fill="auto"/>
            <w:vAlign w:val="center"/>
          </w:tcPr>
          <w:p w14:paraId="5F2BE259" w14:textId="6DF86819" w:rsidR="008902A1" w:rsidRPr="00A30483" w:rsidRDefault="00BB63E2" w:rsidP="008F06F8">
            <w:pPr>
              <w:rPr>
                <w:rFonts w:cs="Times New Roman"/>
                <w:sz w:val="22"/>
              </w:rPr>
            </w:pPr>
            <w:r w:rsidRPr="00A30483">
              <w:rPr>
                <w:rFonts w:cs="Times New Roman"/>
                <w:sz w:val="22"/>
              </w:rPr>
              <w:t>A1-2303</w:t>
            </w:r>
            <w:r w:rsidR="005F0B5F" w:rsidRPr="00A30483">
              <w:rPr>
                <w:rFonts w:cs="Times New Roman"/>
                <w:sz w:val="22"/>
              </w:rPr>
              <w:t xml:space="preserve"> Ground Level Zone 03 Floor Plan</w:t>
            </w:r>
          </w:p>
        </w:tc>
        <w:tc>
          <w:tcPr>
            <w:tcW w:w="1357" w:type="dxa"/>
            <w:shd w:val="clear" w:color="auto" w:fill="auto"/>
            <w:vAlign w:val="center"/>
          </w:tcPr>
          <w:p w14:paraId="31975A48" w14:textId="4BBEC84B" w:rsidR="008902A1" w:rsidRPr="00A30483" w:rsidRDefault="003F1051" w:rsidP="008F06F8">
            <w:pPr>
              <w:rPr>
                <w:rFonts w:cs="Times New Roman"/>
                <w:sz w:val="22"/>
              </w:rPr>
            </w:pPr>
            <w:r w:rsidRPr="00A30483">
              <w:rPr>
                <w:rFonts w:cs="Times New Roman"/>
                <w:sz w:val="22"/>
              </w:rPr>
              <w:t>10-07-2014</w:t>
            </w:r>
          </w:p>
        </w:tc>
      </w:tr>
      <w:tr w:rsidR="003F1051" w:rsidRPr="00A30483" w14:paraId="14384696" w14:textId="77777777" w:rsidTr="008F06F8">
        <w:trPr>
          <w:trHeight w:val="685"/>
          <w:jc w:val="center"/>
        </w:trPr>
        <w:tc>
          <w:tcPr>
            <w:tcW w:w="1706" w:type="dxa"/>
            <w:shd w:val="clear" w:color="auto" w:fill="auto"/>
            <w:vAlign w:val="center"/>
          </w:tcPr>
          <w:p w14:paraId="542B56A7" w14:textId="46A89078"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1DA81D63" w14:textId="6DBE80D7" w:rsidR="003F1051" w:rsidRPr="00A30483" w:rsidRDefault="003F1051" w:rsidP="008F06F8">
            <w:pPr>
              <w:rPr>
                <w:rFonts w:cs="Times New Roman"/>
                <w:sz w:val="22"/>
              </w:rPr>
            </w:pPr>
            <w:r w:rsidRPr="00A30483">
              <w:rPr>
                <w:rFonts w:cs="Times New Roman"/>
                <w:sz w:val="22"/>
              </w:rPr>
              <w:t>A1-2304 Ground Level Zone 04 Floor Plan</w:t>
            </w:r>
          </w:p>
        </w:tc>
        <w:tc>
          <w:tcPr>
            <w:tcW w:w="1357" w:type="dxa"/>
            <w:shd w:val="clear" w:color="auto" w:fill="auto"/>
            <w:vAlign w:val="center"/>
          </w:tcPr>
          <w:p w14:paraId="557C14D6" w14:textId="61B0B316" w:rsidR="003F1051" w:rsidRPr="00A30483" w:rsidRDefault="003F1051" w:rsidP="008F06F8">
            <w:pPr>
              <w:rPr>
                <w:rFonts w:cs="Times New Roman"/>
                <w:sz w:val="22"/>
              </w:rPr>
            </w:pPr>
            <w:r w:rsidRPr="00A30483">
              <w:rPr>
                <w:rFonts w:cs="Times New Roman"/>
                <w:sz w:val="22"/>
              </w:rPr>
              <w:t>10-07-2014</w:t>
            </w:r>
          </w:p>
        </w:tc>
      </w:tr>
      <w:tr w:rsidR="003F1051" w:rsidRPr="00A30483" w14:paraId="655A609F" w14:textId="77777777" w:rsidTr="008F06F8">
        <w:trPr>
          <w:trHeight w:val="685"/>
          <w:jc w:val="center"/>
        </w:trPr>
        <w:tc>
          <w:tcPr>
            <w:tcW w:w="1706" w:type="dxa"/>
            <w:shd w:val="clear" w:color="auto" w:fill="auto"/>
            <w:vAlign w:val="center"/>
          </w:tcPr>
          <w:p w14:paraId="4DF8B119" w14:textId="4BBB352B"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58AEE64B" w14:textId="40619863" w:rsidR="003F1051" w:rsidRPr="00A30483" w:rsidRDefault="003F1051" w:rsidP="008F06F8">
            <w:pPr>
              <w:rPr>
                <w:rFonts w:cs="Times New Roman"/>
                <w:sz w:val="22"/>
              </w:rPr>
            </w:pPr>
            <w:r w:rsidRPr="00A30483">
              <w:rPr>
                <w:rFonts w:cs="Times New Roman"/>
                <w:sz w:val="22"/>
              </w:rPr>
              <w:t>A1-2305 Ground Level Zone 05 Floor Plan</w:t>
            </w:r>
          </w:p>
        </w:tc>
        <w:tc>
          <w:tcPr>
            <w:tcW w:w="1357" w:type="dxa"/>
            <w:shd w:val="clear" w:color="auto" w:fill="auto"/>
            <w:vAlign w:val="center"/>
          </w:tcPr>
          <w:p w14:paraId="48C5BFC2" w14:textId="0AA81657" w:rsidR="003F1051" w:rsidRPr="00A30483" w:rsidRDefault="003F1051" w:rsidP="008F06F8">
            <w:pPr>
              <w:rPr>
                <w:rFonts w:cs="Times New Roman"/>
                <w:sz w:val="22"/>
              </w:rPr>
            </w:pPr>
            <w:r w:rsidRPr="00A30483">
              <w:rPr>
                <w:rFonts w:cs="Times New Roman"/>
                <w:sz w:val="22"/>
              </w:rPr>
              <w:t>10-07-2014</w:t>
            </w:r>
          </w:p>
        </w:tc>
      </w:tr>
      <w:tr w:rsidR="003F1051" w:rsidRPr="00A30483" w14:paraId="6577B749" w14:textId="77777777" w:rsidTr="008F06F8">
        <w:trPr>
          <w:trHeight w:val="685"/>
          <w:jc w:val="center"/>
        </w:trPr>
        <w:tc>
          <w:tcPr>
            <w:tcW w:w="1706" w:type="dxa"/>
            <w:shd w:val="clear" w:color="auto" w:fill="auto"/>
            <w:vAlign w:val="center"/>
          </w:tcPr>
          <w:p w14:paraId="5ABAFD10" w14:textId="67F389D6"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528B3E61" w14:textId="7B1FF789" w:rsidR="003F1051" w:rsidRPr="00A30483" w:rsidRDefault="003F1051" w:rsidP="008F06F8">
            <w:pPr>
              <w:rPr>
                <w:rFonts w:cs="Times New Roman"/>
                <w:sz w:val="22"/>
              </w:rPr>
            </w:pPr>
            <w:r w:rsidRPr="00A30483">
              <w:rPr>
                <w:rFonts w:cs="Times New Roman"/>
                <w:sz w:val="22"/>
              </w:rPr>
              <w:t>A1-2307 Ground Level Zone 07 Floor Plan</w:t>
            </w:r>
          </w:p>
        </w:tc>
        <w:tc>
          <w:tcPr>
            <w:tcW w:w="1357" w:type="dxa"/>
            <w:shd w:val="clear" w:color="auto" w:fill="auto"/>
            <w:vAlign w:val="center"/>
          </w:tcPr>
          <w:p w14:paraId="42E4FAD6" w14:textId="24251805" w:rsidR="003F1051" w:rsidRPr="00A30483" w:rsidRDefault="003F1051" w:rsidP="008F06F8">
            <w:pPr>
              <w:rPr>
                <w:rFonts w:cs="Times New Roman"/>
                <w:sz w:val="22"/>
              </w:rPr>
            </w:pPr>
            <w:r w:rsidRPr="00A30483">
              <w:rPr>
                <w:rFonts w:cs="Times New Roman"/>
                <w:sz w:val="22"/>
              </w:rPr>
              <w:t>10-07-2014</w:t>
            </w:r>
          </w:p>
        </w:tc>
      </w:tr>
      <w:tr w:rsidR="003F1051" w:rsidRPr="00A30483" w14:paraId="6CB65D58" w14:textId="77777777" w:rsidTr="008F06F8">
        <w:trPr>
          <w:trHeight w:val="685"/>
          <w:jc w:val="center"/>
        </w:trPr>
        <w:tc>
          <w:tcPr>
            <w:tcW w:w="1706" w:type="dxa"/>
            <w:shd w:val="clear" w:color="auto" w:fill="auto"/>
            <w:vAlign w:val="center"/>
          </w:tcPr>
          <w:p w14:paraId="3CBF59AA" w14:textId="04FBC112"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13DFA90D" w14:textId="1468405A" w:rsidR="003F1051" w:rsidRPr="00A30483" w:rsidRDefault="003F1051" w:rsidP="008F06F8">
            <w:pPr>
              <w:rPr>
                <w:rFonts w:cs="Times New Roman"/>
                <w:sz w:val="22"/>
              </w:rPr>
            </w:pPr>
            <w:r w:rsidRPr="00A30483">
              <w:rPr>
                <w:rFonts w:cs="Times New Roman"/>
                <w:sz w:val="22"/>
              </w:rPr>
              <w:t>A1-2307A Ground Level Zone 07 Floor Plan Alternate</w:t>
            </w:r>
          </w:p>
        </w:tc>
        <w:tc>
          <w:tcPr>
            <w:tcW w:w="1357" w:type="dxa"/>
            <w:shd w:val="clear" w:color="auto" w:fill="auto"/>
            <w:vAlign w:val="center"/>
          </w:tcPr>
          <w:p w14:paraId="0665067B" w14:textId="1DF53F1B" w:rsidR="003F1051" w:rsidRPr="00A30483" w:rsidRDefault="003F1051" w:rsidP="008F06F8">
            <w:pPr>
              <w:rPr>
                <w:rFonts w:cs="Times New Roman"/>
                <w:sz w:val="22"/>
              </w:rPr>
            </w:pPr>
            <w:r w:rsidRPr="00A30483">
              <w:rPr>
                <w:rFonts w:cs="Times New Roman"/>
                <w:sz w:val="22"/>
              </w:rPr>
              <w:t>10-07-2014</w:t>
            </w:r>
          </w:p>
        </w:tc>
      </w:tr>
      <w:tr w:rsidR="003F1051" w:rsidRPr="00A30483" w14:paraId="3BA0501D" w14:textId="77777777" w:rsidTr="008F06F8">
        <w:trPr>
          <w:trHeight w:val="685"/>
          <w:jc w:val="center"/>
        </w:trPr>
        <w:tc>
          <w:tcPr>
            <w:tcW w:w="1706" w:type="dxa"/>
            <w:shd w:val="clear" w:color="auto" w:fill="auto"/>
            <w:vAlign w:val="center"/>
          </w:tcPr>
          <w:p w14:paraId="2B27EFCE" w14:textId="492A7959"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36278ED3" w14:textId="7E7980A7" w:rsidR="003F1051" w:rsidRPr="00A30483" w:rsidRDefault="003F1051" w:rsidP="008F06F8">
            <w:pPr>
              <w:rPr>
                <w:rFonts w:cs="Times New Roman"/>
                <w:sz w:val="22"/>
              </w:rPr>
            </w:pPr>
            <w:r w:rsidRPr="00A30483">
              <w:rPr>
                <w:rFonts w:cs="Times New Roman"/>
                <w:sz w:val="22"/>
              </w:rPr>
              <w:t>A1-2402A Second Level Zone 02 Floor Plan Alternate</w:t>
            </w:r>
          </w:p>
        </w:tc>
        <w:tc>
          <w:tcPr>
            <w:tcW w:w="1357" w:type="dxa"/>
            <w:shd w:val="clear" w:color="auto" w:fill="auto"/>
            <w:vAlign w:val="center"/>
          </w:tcPr>
          <w:p w14:paraId="269EF817" w14:textId="032E1578" w:rsidR="003F1051" w:rsidRPr="00A30483" w:rsidRDefault="003F1051" w:rsidP="008F06F8">
            <w:pPr>
              <w:rPr>
                <w:rFonts w:cs="Times New Roman"/>
                <w:sz w:val="22"/>
              </w:rPr>
            </w:pPr>
            <w:r w:rsidRPr="00A30483">
              <w:rPr>
                <w:rFonts w:cs="Times New Roman"/>
                <w:sz w:val="22"/>
              </w:rPr>
              <w:t>10-07-2014</w:t>
            </w:r>
          </w:p>
        </w:tc>
      </w:tr>
      <w:tr w:rsidR="003F1051" w:rsidRPr="00A30483" w14:paraId="3574C2A1" w14:textId="77777777" w:rsidTr="008F06F8">
        <w:trPr>
          <w:trHeight w:val="685"/>
          <w:jc w:val="center"/>
        </w:trPr>
        <w:tc>
          <w:tcPr>
            <w:tcW w:w="1706" w:type="dxa"/>
            <w:shd w:val="clear" w:color="auto" w:fill="auto"/>
            <w:vAlign w:val="center"/>
          </w:tcPr>
          <w:p w14:paraId="102E4680" w14:textId="7D7E32CE"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5A53476F" w14:textId="16497D35" w:rsidR="003F1051" w:rsidRPr="00A30483" w:rsidRDefault="003F1051" w:rsidP="008F06F8">
            <w:pPr>
              <w:rPr>
                <w:rFonts w:cs="Times New Roman"/>
                <w:sz w:val="22"/>
              </w:rPr>
            </w:pPr>
            <w:r w:rsidRPr="00A30483">
              <w:rPr>
                <w:rFonts w:cs="Times New Roman"/>
                <w:sz w:val="22"/>
              </w:rPr>
              <w:t>A1-2403 Second Level Zone 03 Floor Plan</w:t>
            </w:r>
          </w:p>
        </w:tc>
        <w:tc>
          <w:tcPr>
            <w:tcW w:w="1357" w:type="dxa"/>
            <w:shd w:val="clear" w:color="auto" w:fill="auto"/>
            <w:vAlign w:val="center"/>
          </w:tcPr>
          <w:p w14:paraId="47E84A3C" w14:textId="352EB993" w:rsidR="003F1051" w:rsidRPr="00A30483" w:rsidRDefault="003F1051" w:rsidP="008F06F8">
            <w:pPr>
              <w:rPr>
                <w:rFonts w:cs="Times New Roman"/>
                <w:sz w:val="22"/>
              </w:rPr>
            </w:pPr>
            <w:r w:rsidRPr="00A30483">
              <w:rPr>
                <w:rFonts w:cs="Times New Roman"/>
                <w:sz w:val="22"/>
              </w:rPr>
              <w:t>10-07-2014</w:t>
            </w:r>
          </w:p>
        </w:tc>
      </w:tr>
      <w:tr w:rsidR="003F1051" w:rsidRPr="00A30483" w14:paraId="5DA5C38C" w14:textId="77777777" w:rsidTr="008F06F8">
        <w:trPr>
          <w:trHeight w:val="685"/>
          <w:jc w:val="center"/>
        </w:trPr>
        <w:tc>
          <w:tcPr>
            <w:tcW w:w="1706" w:type="dxa"/>
            <w:shd w:val="clear" w:color="auto" w:fill="auto"/>
            <w:vAlign w:val="center"/>
          </w:tcPr>
          <w:p w14:paraId="2495660E" w14:textId="6D70031E"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1278E1AF" w14:textId="1C551B5E" w:rsidR="003F1051" w:rsidRPr="00A30483" w:rsidRDefault="003F1051" w:rsidP="008F06F8">
            <w:pPr>
              <w:rPr>
                <w:rFonts w:cs="Times New Roman"/>
                <w:sz w:val="22"/>
              </w:rPr>
            </w:pPr>
            <w:r w:rsidRPr="00A30483">
              <w:rPr>
                <w:rFonts w:cs="Times New Roman"/>
                <w:sz w:val="22"/>
              </w:rPr>
              <w:t>A1-2404 Second Level Zone 04 Floor Plan</w:t>
            </w:r>
          </w:p>
        </w:tc>
        <w:tc>
          <w:tcPr>
            <w:tcW w:w="1357" w:type="dxa"/>
            <w:shd w:val="clear" w:color="auto" w:fill="auto"/>
            <w:vAlign w:val="center"/>
          </w:tcPr>
          <w:p w14:paraId="4276ABB3" w14:textId="684FDE04" w:rsidR="003F1051" w:rsidRPr="00A30483" w:rsidRDefault="003F1051" w:rsidP="008F06F8">
            <w:pPr>
              <w:rPr>
                <w:rFonts w:cs="Times New Roman"/>
                <w:sz w:val="22"/>
              </w:rPr>
            </w:pPr>
            <w:r w:rsidRPr="00A30483">
              <w:rPr>
                <w:rFonts w:cs="Times New Roman"/>
                <w:sz w:val="22"/>
              </w:rPr>
              <w:t>10-07-2014</w:t>
            </w:r>
          </w:p>
        </w:tc>
      </w:tr>
      <w:tr w:rsidR="003F1051" w:rsidRPr="00A30483" w14:paraId="24B8AEFC" w14:textId="77777777" w:rsidTr="008F06F8">
        <w:trPr>
          <w:trHeight w:val="685"/>
          <w:jc w:val="center"/>
        </w:trPr>
        <w:tc>
          <w:tcPr>
            <w:tcW w:w="1706" w:type="dxa"/>
            <w:shd w:val="clear" w:color="auto" w:fill="auto"/>
            <w:vAlign w:val="center"/>
          </w:tcPr>
          <w:p w14:paraId="3B4BC3AD" w14:textId="7D348085"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649E9A50" w14:textId="3230EB9F" w:rsidR="003F1051" w:rsidRPr="00A30483" w:rsidRDefault="003F1051" w:rsidP="008F06F8">
            <w:pPr>
              <w:rPr>
                <w:rFonts w:cs="Times New Roman"/>
                <w:sz w:val="22"/>
              </w:rPr>
            </w:pPr>
            <w:r w:rsidRPr="00A30483">
              <w:rPr>
                <w:rFonts w:cs="Times New Roman"/>
                <w:sz w:val="22"/>
              </w:rPr>
              <w:t>A1-2405 Second Level Zone 05 Floor Plan</w:t>
            </w:r>
          </w:p>
        </w:tc>
        <w:tc>
          <w:tcPr>
            <w:tcW w:w="1357" w:type="dxa"/>
            <w:shd w:val="clear" w:color="auto" w:fill="auto"/>
            <w:vAlign w:val="center"/>
          </w:tcPr>
          <w:p w14:paraId="3392E06E" w14:textId="71EF52A4" w:rsidR="003F1051" w:rsidRPr="00A30483" w:rsidRDefault="003F1051" w:rsidP="008F06F8">
            <w:pPr>
              <w:rPr>
                <w:rFonts w:cs="Times New Roman"/>
                <w:sz w:val="22"/>
              </w:rPr>
            </w:pPr>
            <w:r w:rsidRPr="00A30483">
              <w:rPr>
                <w:rFonts w:cs="Times New Roman"/>
                <w:sz w:val="22"/>
              </w:rPr>
              <w:t>10-07-2014</w:t>
            </w:r>
          </w:p>
        </w:tc>
      </w:tr>
      <w:tr w:rsidR="003F1051" w:rsidRPr="00A30483" w14:paraId="447A3A1E" w14:textId="77777777" w:rsidTr="008F06F8">
        <w:trPr>
          <w:trHeight w:val="685"/>
          <w:jc w:val="center"/>
        </w:trPr>
        <w:tc>
          <w:tcPr>
            <w:tcW w:w="1706" w:type="dxa"/>
            <w:shd w:val="clear" w:color="auto" w:fill="auto"/>
            <w:vAlign w:val="center"/>
          </w:tcPr>
          <w:p w14:paraId="63DDE72C" w14:textId="672158B8"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52FA7519" w14:textId="60086DFF" w:rsidR="003F1051" w:rsidRPr="00A30483" w:rsidRDefault="003F1051" w:rsidP="008F06F8">
            <w:pPr>
              <w:rPr>
                <w:rFonts w:cs="Times New Roman"/>
                <w:sz w:val="22"/>
              </w:rPr>
            </w:pPr>
            <w:r w:rsidRPr="00A30483">
              <w:rPr>
                <w:rFonts w:cs="Times New Roman"/>
                <w:sz w:val="22"/>
              </w:rPr>
              <w:t>A1-2502A (SKA-3460) Bus Deck Level Zone 02 Floor Plan Alternate</w:t>
            </w:r>
          </w:p>
        </w:tc>
        <w:tc>
          <w:tcPr>
            <w:tcW w:w="1357" w:type="dxa"/>
            <w:shd w:val="clear" w:color="auto" w:fill="auto"/>
            <w:vAlign w:val="center"/>
          </w:tcPr>
          <w:p w14:paraId="6D6B326C" w14:textId="5E6DAF78" w:rsidR="003F1051" w:rsidRPr="00A30483" w:rsidRDefault="003F1051" w:rsidP="008F06F8">
            <w:pPr>
              <w:rPr>
                <w:rFonts w:cs="Times New Roman"/>
                <w:sz w:val="22"/>
              </w:rPr>
            </w:pPr>
            <w:r w:rsidRPr="00A30483">
              <w:rPr>
                <w:rFonts w:cs="Times New Roman"/>
                <w:sz w:val="22"/>
              </w:rPr>
              <w:t>10-07-2014</w:t>
            </w:r>
          </w:p>
        </w:tc>
      </w:tr>
      <w:tr w:rsidR="003F1051" w:rsidRPr="00A30483" w14:paraId="58E00B19" w14:textId="77777777" w:rsidTr="008F06F8">
        <w:trPr>
          <w:trHeight w:val="685"/>
          <w:jc w:val="center"/>
        </w:trPr>
        <w:tc>
          <w:tcPr>
            <w:tcW w:w="1706" w:type="dxa"/>
            <w:shd w:val="clear" w:color="auto" w:fill="auto"/>
            <w:vAlign w:val="center"/>
          </w:tcPr>
          <w:p w14:paraId="2014657F" w14:textId="0555897A" w:rsidR="003F1051" w:rsidRPr="00A30483" w:rsidRDefault="003F1051" w:rsidP="008F06F8">
            <w:pPr>
              <w:rPr>
                <w:rFonts w:cs="Times New Roman"/>
                <w:sz w:val="22"/>
              </w:rPr>
            </w:pPr>
            <w:r w:rsidRPr="00A30483">
              <w:rPr>
                <w:rFonts w:cs="Times New Roman"/>
                <w:sz w:val="22"/>
              </w:rPr>
              <w:lastRenderedPageBreak/>
              <w:t>Scoping Drawing</w:t>
            </w:r>
          </w:p>
        </w:tc>
        <w:tc>
          <w:tcPr>
            <w:tcW w:w="5935" w:type="dxa"/>
            <w:shd w:val="clear" w:color="auto" w:fill="auto"/>
            <w:vAlign w:val="center"/>
          </w:tcPr>
          <w:p w14:paraId="49866F62" w14:textId="5E87B0E1" w:rsidR="003F1051" w:rsidRPr="00A30483" w:rsidRDefault="003F1051" w:rsidP="008F06F8">
            <w:pPr>
              <w:rPr>
                <w:rFonts w:cs="Times New Roman"/>
                <w:sz w:val="22"/>
              </w:rPr>
            </w:pPr>
            <w:r w:rsidRPr="00A30483">
              <w:rPr>
                <w:rFonts w:cs="Times New Roman"/>
                <w:sz w:val="22"/>
              </w:rPr>
              <w:t>A1-2503 (SKA-3629) Bus Deck Level Zone 03 Floor Plan Alternate</w:t>
            </w:r>
          </w:p>
        </w:tc>
        <w:tc>
          <w:tcPr>
            <w:tcW w:w="1357" w:type="dxa"/>
            <w:shd w:val="clear" w:color="auto" w:fill="auto"/>
            <w:vAlign w:val="center"/>
          </w:tcPr>
          <w:p w14:paraId="456BEFEC" w14:textId="385FDA93" w:rsidR="003F1051" w:rsidRPr="00A30483" w:rsidRDefault="003F1051" w:rsidP="008F06F8">
            <w:pPr>
              <w:rPr>
                <w:rFonts w:cs="Times New Roman"/>
                <w:sz w:val="22"/>
              </w:rPr>
            </w:pPr>
            <w:r w:rsidRPr="00A30483">
              <w:rPr>
                <w:rFonts w:cs="Times New Roman"/>
                <w:sz w:val="22"/>
              </w:rPr>
              <w:t>10-07-2014</w:t>
            </w:r>
          </w:p>
        </w:tc>
      </w:tr>
      <w:tr w:rsidR="003F1051" w:rsidRPr="00A30483" w14:paraId="65C3F94A" w14:textId="77777777" w:rsidTr="008F06F8">
        <w:trPr>
          <w:trHeight w:val="685"/>
          <w:jc w:val="center"/>
        </w:trPr>
        <w:tc>
          <w:tcPr>
            <w:tcW w:w="1706" w:type="dxa"/>
            <w:shd w:val="clear" w:color="auto" w:fill="auto"/>
            <w:vAlign w:val="center"/>
          </w:tcPr>
          <w:p w14:paraId="26169A2C" w14:textId="3D87BFBF"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4C254687" w14:textId="2F17AE1C" w:rsidR="003F1051" w:rsidRPr="00A30483" w:rsidRDefault="003F1051" w:rsidP="008F06F8">
            <w:pPr>
              <w:rPr>
                <w:rFonts w:cs="Times New Roman"/>
                <w:sz w:val="22"/>
              </w:rPr>
            </w:pPr>
            <w:r w:rsidRPr="00A30483">
              <w:rPr>
                <w:rFonts w:cs="Times New Roman"/>
                <w:sz w:val="22"/>
              </w:rPr>
              <w:t xml:space="preserve">A1-2504 (SKA-3631) Bus Deck Level Zone 04 Floor Plan </w:t>
            </w:r>
          </w:p>
        </w:tc>
        <w:tc>
          <w:tcPr>
            <w:tcW w:w="1357" w:type="dxa"/>
            <w:shd w:val="clear" w:color="auto" w:fill="auto"/>
            <w:vAlign w:val="center"/>
          </w:tcPr>
          <w:p w14:paraId="4D0F79E4" w14:textId="503F6FFF" w:rsidR="003F1051" w:rsidRPr="00A30483" w:rsidRDefault="003F1051" w:rsidP="008F06F8">
            <w:pPr>
              <w:rPr>
                <w:rFonts w:cs="Times New Roman"/>
                <w:sz w:val="22"/>
              </w:rPr>
            </w:pPr>
            <w:r w:rsidRPr="00A30483">
              <w:rPr>
                <w:rFonts w:cs="Times New Roman"/>
                <w:sz w:val="22"/>
              </w:rPr>
              <w:t>10-07-2014</w:t>
            </w:r>
          </w:p>
        </w:tc>
      </w:tr>
      <w:tr w:rsidR="003F1051" w:rsidRPr="00A30483" w14:paraId="0082BB76" w14:textId="77777777" w:rsidTr="008F06F8">
        <w:trPr>
          <w:trHeight w:val="685"/>
          <w:jc w:val="center"/>
        </w:trPr>
        <w:tc>
          <w:tcPr>
            <w:tcW w:w="1706" w:type="dxa"/>
            <w:shd w:val="clear" w:color="auto" w:fill="auto"/>
            <w:vAlign w:val="center"/>
          </w:tcPr>
          <w:p w14:paraId="2A3F8771" w14:textId="1BD3E598"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623BC1AE" w14:textId="0DEC9422" w:rsidR="003F1051" w:rsidRPr="00A30483" w:rsidRDefault="003F1051" w:rsidP="008F06F8">
            <w:pPr>
              <w:rPr>
                <w:rFonts w:cs="Times New Roman"/>
                <w:sz w:val="22"/>
              </w:rPr>
            </w:pPr>
            <w:r w:rsidRPr="00A30483">
              <w:rPr>
                <w:rFonts w:cs="Times New Roman"/>
                <w:sz w:val="22"/>
              </w:rPr>
              <w:t>A1-2506 (SKA-3634) Bus Deck Level Zone 06 Floor Plan</w:t>
            </w:r>
          </w:p>
        </w:tc>
        <w:tc>
          <w:tcPr>
            <w:tcW w:w="1357" w:type="dxa"/>
            <w:shd w:val="clear" w:color="auto" w:fill="auto"/>
            <w:vAlign w:val="center"/>
          </w:tcPr>
          <w:p w14:paraId="298222EE" w14:textId="3C6207BD" w:rsidR="003F1051" w:rsidRPr="00A30483" w:rsidRDefault="003F1051" w:rsidP="008F06F8">
            <w:pPr>
              <w:rPr>
                <w:rFonts w:cs="Times New Roman"/>
                <w:sz w:val="22"/>
              </w:rPr>
            </w:pPr>
            <w:r w:rsidRPr="00A30483">
              <w:rPr>
                <w:rFonts w:cs="Times New Roman"/>
                <w:sz w:val="22"/>
              </w:rPr>
              <w:t>10-07-2014</w:t>
            </w:r>
          </w:p>
        </w:tc>
      </w:tr>
      <w:tr w:rsidR="003F1051" w:rsidRPr="00A30483" w14:paraId="524ED02A" w14:textId="77777777" w:rsidTr="008F06F8">
        <w:trPr>
          <w:trHeight w:val="685"/>
          <w:jc w:val="center"/>
        </w:trPr>
        <w:tc>
          <w:tcPr>
            <w:tcW w:w="1706" w:type="dxa"/>
            <w:shd w:val="clear" w:color="auto" w:fill="auto"/>
            <w:vAlign w:val="center"/>
          </w:tcPr>
          <w:p w14:paraId="325E5DC8" w14:textId="2B1BBE94"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6940992C" w14:textId="4DF64312" w:rsidR="003F1051" w:rsidRPr="00A30483" w:rsidRDefault="003F1051" w:rsidP="008F06F8">
            <w:pPr>
              <w:rPr>
                <w:rFonts w:cs="Times New Roman"/>
                <w:sz w:val="22"/>
              </w:rPr>
            </w:pPr>
            <w:r w:rsidRPr="00A30483">
              <w:rPr>
                <w:rFonts w:cs="Times New Roman"/>
                <w:sz w:val="22"/>
              </w:rPr>
              <w:t>A1-2507 (SKA-3639) Bus Deck Level Zone 07 Floor Plan</w:t>
            </w:r>
          </w:p>
        </w:tc>
        <w:tc>
          <w:tcPr>
            <w:tcW w:w="1357" w:type="dxa"/>
            <w:shd w:val="clear" w:color="auto" w:fill="auto"/>
            <w:vAlign w:val="center"/>
          </w:tcPr>
          <w:p w14:paraId="6E411851" w14:textId="15246DAB" w:rsidR="003F1051" w:rsidRPr="00A30483" w:rsidRDefault="003F1051" w:rsidP="008F06F8">
            <w:pPr>
              <w:rPr>
                <w:rFonts w:cs="Times New Roman"/>
                <w:sz w:val="22"/>
              </w:rPr>
            </w:pPr>
            <w:r w:rsidRPr="00A30483">
              <w:rPr>
                <w:rFonts w:cs="Times New Roman"/>
                <w:sz w:val="22"/>
              </w:rPr>
              <w:t>10-07-2014</w:t>
            </w:r>
          </w:p>
        </w:tc>
      </w:tr>
      <w:tr w:rsidR="003F1051" w:rsidRPr="00A30483" w14:paraId="76A5CD2F" w14:textId="77777777" w:rsidTr="008F06F8">
        <w:trPr>
          <w:trHeight w:val="685"/>
          <w:jc w:val="center"/>
        </w:trPr>
        <w:tc>
          <w:tcPr>
            <w:tcW w:w="1706" w:type="dxa"/>
            <w:shd w:val="clear" w:color="auto" w:fill="auto"/>
            <w:vAlign w:val="center"/>
          </w:tcPr>
          <w:p w14:paraId="5B38CCE1" w14:textId="5C3C488E"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2D18C99A" w14:textId="704E7491" w:rsidR="003F1051" w:rsidRPr="00A30483" w:rsidRDefault="003F1051" w:rsidP="008F06F8">
            <w:pPr>
              <w:rPr>
                <w:rFonts w:cs="Times New Roman"/>
                <w:sz w:val="22"/>
              </w:rPr>
            </w:pPr>
            <w:r w:rsidRPr="00A30483">
              <w:rPr>
                <w:rFonts w:cs="Times New Roman"/>
                <w:sz w:val="22"/>
              </w:rPr>
              <w:t>A1-2602A (SKA-3704) Roof Park Level Zone 02 Floor Plan Alternate</w:t>
            </w:r>
          </w:p>
        </w:tc>
        <w:tc>
          <w:tcPr>
            <w:tcW w:w="1357" w:type="dxa"/>
            <w:shd w:val="clear" w:color="auto" w:fill="auto"/>
            <w:vAlign w:val="center"/>
          </w:tcPr>
          <w:p w14:paraId="2AFAE812" w14:textId="7B77041A" w:rsidR="003F1051" w:rsidRPr="00A30483" w:rsidRDefault="003F1051" w:rsidP="008F06F8">
            <w:pPr>
              <w:rPr>
                <w:rFonts w:cs="Times New Roman"/>
                <w:sz w:val="22"/>
              </w:rPr>
            </w:pPr>
            <w:r w:rsidRPr="00A30483">
              <w:rPr>
                <w:rFonts w:cs="Times New Roman"/>
                <w:sz w:val="22"/>
              </w:rPr>
              <w:t>10-07-2014</w:t>
            </w:r>
          </w:p>
        </w:tc>
      </w:tr>
      <w:tr w:rsidR="003F1051" w:rsidRPr="00A30483" w14:paraId="0E78F578" w14:textId="77777777" w:rsidTr="008F06F8">
        <w:trPr>
          <w:trHeight w:val="685"/>
          <w:jc w:val="center"/>
        </w:trPr>
        <w:tc>
          <w:tcPr>
            <w:tcW w:w="1706" w:type="dxa"/>
            <w:shd w:val="clear" w:color="auto" w:fill="auto"/>
            <w:vAlign w:val="center"/>
          </w:tcPr>
          <w:p w14:paraId="51BD6B53" w14:textId="0FB866F3"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6ACB3487" w14:textId="0CDAD07F" w:rsidR="003F1051" w:rsidRPr="00A30483" w:rsidRDefault="003F1051" w:rsidP="008F06F8">
            <w:pPr>
              <w:rPr>
                <w:rFonts w:cs="Times New Roman"/>
                <w:sz w:val="22"/>
              </w:rPr>
            </w:pPr>
            <w:r w:rsidRPr="00A30483">
              <w:rPr>
                <w:rFonts w:cs="Times New Roman"/>
                <w:sz w:val="22"/>
              </w:rPr>
              <w:t>A1-2604 (SKA-3707-R1) Roof Park Level Zone 04 Floor Plan</w:t>
            </w:r>
          </w:p>
        </w:tc>
        <w:tc>
          <w:tcPr>
            <w:tcW w:w="1357" w:type="dxa"/>
            <w:shd w:val="clear" w:color="auto" w:fill="auto"/>
            <w:vAlign w:val="center"/>
          </w:tcPr>
          <w:p w14:paraId="10AB1608" w14:textId="3B4B76E2" w:rsidR="003F1051" w:rsidRPr="00A30483" w:rsidRDefault="003F1051" w:rsidP="008F06F8">
            <w:pPr>
              <w:rPr>
                <w:rFonts w:cs="Times New Roman"/>
                <w:sz w:val="22"/>
              </w:rPr>
            </w:pPr>
            <w:r w:rsidRPr="00A30483">
              <w:rPr>
                <w:rFonts w:cs="Times New Roman"/>
                <w:sz w:val="22"/>
              </w:rPr>
              <w:t>10-07-2014</w:t>
            </w:r>
          </w:p>
        </w:tc>
      </w:tr>
      <w:tr w:rsidR="003F1051" w:rsidRPr="00A30483" w14:paraId="696A00D6" w14:textId="77777777" w:rsidTr="008F06F8">
        <w:trPr>
          <w:trHeight w:val="685"/>
          <w:jc w:val="center"/>
        </w:trPr>
        <w:tc>
          <w:tcPr>
            <w:tcW w:w="1706" w:type="dxa"/>
            <w:shd w:val="clear" w:color="auto" w:fill="auto"/>
            <w:vAlign w:val="center"/>
          </w:tcPr>
          <w:p w14:paraId="516DB7C9" w14:textId="30523951"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793086E3" w14:textId="7E4C1D65" w:rsidR="003F1051" w:rsidRPr="00A30483" w:rsidRDefault="003F1051" w:rsidP="008F06F8">
            <w:pPr>
              <w:rPr>
                <w:rFonts w:cs="Times New Roman"/>
                <w:sz w:val="22"/>
              </w:rPr>
            </w:pPr>
            <w:r w:rsidRPr="00A30483">
              <w:rPr>
                <w:rFonts w:cs="Times New Roman"/>
                <w:sz w:val="22"/>
              </w:rPr>
              <w:t>A1-2605 (SKA-3708-R1) Roof Park Level Zone 05 Floor Plan</w:t>
            </w:r>
          </w:p>
        </w:tc>
        <w:tc>
          <w:tcPr>
            <w:tcW w:w="1357" w:type="dxa"/>
            <w:shd w:val="clear" w:color="auto" w:fill="auto"/>
            <w:vAlign w:val="center"/>
          </w:tcPr>
          <w:p w14:paraId="55B3AFBE" w14:textId="39D922E7" w:rsidR="003F1051" w:rsidRPr="00A30483" w:rsidRDefault="003F1051" w:rsidP="008F06F8">
            <w:pPr>
              <w:rPr>
                <w:rFonts w:cs="Times New Roman"/>
                <w:sz w:val="22"/>
              </w:rPr>
            </w:pPr>
            <w:r w:rsidRPr="00A30483">
              <w:rPr>
                <w:rFonts w:cs="Times New Roman"/>
                <w:sz w:val="22"/>
              </w:rPr>
              <w:t>10-07-2014</w:t>
            </w:r>
          </w:p>
        </w:tc>
      </w:tr>
      <w:tr w:rsidR="003F1051" w:rsidRPr="00A30483" w14:paraId="7F93BFF5" w14:textId="77777777" w:rsidTr="008F06F8">
        <w:trPr>
          <w:trHeight w:val="685"/>
          <w:jc w:val="center"/>
        </w:trPr>
        <w:tc>
          <w:tcPr>
            <w:tcW w:w="1706" w:type="dxa"/>
            <w:shd w:val="clear" w:color="auto" w:fill="auto"/>
            <w:vAlign w:val="center"/>
          </w:tcPr>
          <w:p w14:paraId="22AEF267" w14:textId="5D6DA560"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2C961909" w14:textId="4910A0F4" w:rsidR="003F1051" w:rsidRPr="00A30483" w:rsidRDefault="003F1051" w:rsidP="008F06F8">
            <w:pPr>
              <w:rPr>
                <w:rFonts w:cs="Times New Roman"/>
                <w:sz w:val="22"/>
              </w:rPr>
            </w:pPr>
            <w:r w:rsidRPr="00A30483">
              <w:rPr>
                <w:rFonts w:cs="Times New Roman"/>
                <w:sz w:val="22"/>
              </w:rPr>
              <w:t>A1-2606 (SKA-3709-R1) Roof Park Level Zone 06 Floor Plan</w:t>
            </w:r>
          </w:p>
        </w:tc>
        <w:tc>
          <w:tcPr>
            <w:tcW w:w="1357" w:type="dxa"/>
            <w:shd w:val="clear" w:color="auto" w:fill="auto"/>
            <w:vAlign w:val="center"/>
          </w:tcPr>
          <w:p w14:paraId="154B29EA" w14:textId="1E37B632" w:rsidR="003F1051" w:rsidRPr="00A30483" w:rsidRDefault="003F1051" w:rsidP="008F06F8">
            <w:pPr>
              <w:rPr>
                <w:rFonts w:cs="Times New Roman"/>
                <w:sz w:val="22"/>
              </w:rPr>
            </w:pPr>
            <w:r w:rsidRPr="00A30483">
              <w:rPr>
                <w:rFonts w:cs="Times New Roman"/>
                <w:sz w:val="22"/>
              </w:rPr>
              <w:t>10-07-2014</w:t>
            </w:r>
          </w:p>
        </w:tc>
      </w:tr>
      <w:tr w:rsidR="003F1051" w:rsidRPr="00A30483" w14:paraId="030EF3A3" w14:textId="77777777" w:rsidTr="008F06F8">
        <w:trPr>
          <w:trHeight w:val="685"/>
          <w:jc w:val="center"/>
        </w:trPr>
        <w:tc>
          <w:tcPr>
            <w:tcW w:w="1706" w:type="dxa"/>
            <w:shd w:val="clear" w:color="auto" w:fill="auto"/>
            <w:vAlign w:val="center"/>
          </w:tcPr>
          <w:p w14:paraId="623824EB" w14:textId="526E429E"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1EED426F" w14:textId="57891082" w:rsidR="003F1051" w:rsidRPr="00A30483" w:rsidRDefault="003F1051" w:rsidP="008F06F8">
            <w:pPr>
              <w:rPr>
                <w:rFonts w:cs="Times New Roman"/>
                <w:sz w:val="22"/>
              </w:rPr>
            </w:pPr>
            <w:r w:rsidRPr="00A30483">
              <w:rPr>
                <w:rFonts w:cs="Times New Roman"/>
                <w:sz w:val="22"/>
              </w:rPr>
              <w:t>A1-2607 (SKA-3710-R1) Roof Park Level Zone 07 Floor Plan</w:t>
            </w:r>
          </w:p>
        </w:tc>
        <w:tc>
          <w:tcPr>
            <w:tcW w:w="1357" w:type="dxa"/>
            <w:shd w:val="clear" w:color="auto" w:fill="auto"/>
            <w:vAlign w:val="center"/>
          </w:tcPr>
          <w:p w14:paraId="0F1A67DB" w14:textId="16E2AC7C" w:rsidR="003F1051" w:rsidRPr="00A30483" w:rsidRDefault="003F1051" w:rsidP="008F06F8">
            <w:pPr>
              <w:rPr>
                <w:rFonts w:cs="Times New Roman"/>
                <w:sz w:val="22"/>
              </w:rPr>
            </w:pPr>
            <w:r w:rsidRPr="00A30483">
              <w:rPr>
                <w:rFonts w:cs="Times New Roman"/>
                <w:sz w:val="22"/>
              </w:rPr>
              <w:t>10-07-2014</w:t>
            </w:r>
          </w:p>
        </w:tc>
      </w:tr>
      <w:tr w:rsidR="00665BA0" w:rsidRPr="00A30483" w14:paraId="40EBDD90" w14:textId="77777777" w:rsidTr="008F06F8">
        <w:trPr>
          <w:trHeight w:val="685"/>
          <w:jc w:val="center"/>
        </w:trPr>
        <w:tc>
          <w:tcPr>
            <w:tcW w:w="1706" w:type="dxa"/>
            <w:shd w:val="clear" w:color="auto" w:fill="auto"/>
            <w:vAlign w:val="center"/>
          </w:tcPr>
          <w:p w14:paraId="5669E4EB" w14:textId="339FB37B" w:rsidR="00665BA0" w:rsidRPr="00665BA0" w:rsidRDefault="00665BA0" w:rsidP="008F06F8">
            <w:pPr>
              <w:rPr>
                <w:rFonts w:cs="Times New Roman"/>
                <w:b/>
                <w:sz w:val="22"/>
              </w:rPr>
            </w:pPr>
            <w:r w:rsidRPr="00665BA0">
              <w:rPr>
                <w:rFonts w:cs="Times New Roman"/>
                <w:b/>
                <w:sz w:val="22"/>
                <w:highlight w:val="yellow"/>
              </w:rPr>
              <w:t>Scoping Drawing</w:t>
            </w:r>
          </w:p>
        </w:tc>
        <w:tc>
          <w:tcPr>
            <w:tcW w:w="5935" w:type="dxa"/>
            <w:shd w:val="clear" w:color="auto" w:fill="auto"/>
            <w:vAlign w:val="center"/>
          </w:tcPr>
          <w:p w14:paraId="377FF625" w14:textId="63CCDFDB" w:rsidR="00665BA0" w:rsidRPr="0085540E" w:rsidRDefault="00665BA0" w:rsidP="008F06F8">
            <w:pPr>
              <w:rPr>
                <w:rFonts w:cs="Times New Roman"/>
                <w:b/>
                <w:sz w:val="22"/>
                <w:highlight w:val="yellow"/>
              </w:rPr>
            </w:pPr>
            <w:r w:rsidRPr="0085540E">
              <w:rPr>
                <w:rFonts w:cs="Times New Roman"/>
                <w:b/>
                <w:sz w:val="22"/>
                <w:highlight w:val="yellow"/>
              </w:rPr>
              <w:t xml:space="preserve">A1-4701 Roof Park Level </w:t>
            </w:r>
            <w:r w:rsidR="0085540E" w:rsidRPr="0085540E">
              <w:rPr>
                <w:rFonts w:cs="Times New Roman"/>
                <w:b/>
                <w:sz w:val="22"/>
                <w:highlight w:val="yellow"/>
              </w:rPr>
              <w:t>Restaurant Ceiling Plan</w:t>
            </w:r>
          </w:p>
        </w:tc>
        <w:tc>
          <w:tcPr>
            <w:tcW w:w="1357" w:type="dxa"/>
            <w:shd w:val="clear" w:color="auto" w:fill="auto"/>
            <w:vAlign w:val="center"/>
          </w:tcPr>
          <w:p w14:paraId="4312BD10" w14:textId="45B4C76C" w:rsidR="00665BA0" w:rsidRPr="0085540E" w:rsidRDefault="0085540E" w:rsidP="008F06F8">
            <w:pPr>
              <w:rPr>
                <w:rFonts w:cs="Times New Roman"/>
                <w:b/>
                <w:sz w:val="22"/>
                <w:highlight w:val="yellow"/>
              </w:rPr>
            </w:pPr>
            <w:r w:rsidRPr="0085540E">
              <w:rPr>
                <w:rFonts w:cs="Times New Roman"/>
                <w:b/>
                <w:sz w:val="22"/>
                <w:highlight w:val="yellow"/>
              </w:rPr>
              <w:t>03-09-2015</w:t>
            </w:r>
          </w:p>
        </w:tc>
      </w:tr>
      <w:tr w:rsidR="003F1051" w:rsidRPr="00A30483" w14:paraId="4154BF0E" w14:textId="77777777" w:rsidTr="008F06F8">
        <w:trPr>
          <w:trHeight w:val="685"/>
          <w:jc w:val="center"/>
        </w:trPr>
        <w:tc>
          <w:tcPr>
            <w:tcW w:w="1706" w:type="dxa"/>
            <w:shd w:val="clear" w:color="auto" w:fill="auto"/>
            <w:vAlign w:val="center"/>
          </w:tcPr>
          <w:p w14:paraId="6FA554BB" w14:textId="6AFE9311"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34B083B2" w14:textId="76FBF309" w:rsidR="003F1051" w:rsidRPr="00A30483" w:rsidRDefault="003F1051" w:rsidP="008F06F8">
            <w:pPr>
              <w:rPr>
                <w:rFonts w:cs="Times New Roman"/>
                <w:sz w:val="22"/>
              </w:rPr>
            </w:pPr>
            <w:r w:rsidRPr="00A30483">
              <w:rPr>
                <w:rFonts w:cs="Times New Roman"/>
                <w:sz w:val="22"/>
              </w:rPr>
              <w:t>A1-7002A (SKA-3788-R1) Stair 201&amp; Elevator PE201 Partial Plan Alternate</w:t>
            </w:r>
          </w:p>
        </w:tc>
        <w:tc>
          <w:tcPr>
            <w:tcW w:w="1357" w:type="dxa"/>
            <w:shd w:val="clear" w:color="auto" w:fill="auto"/>
            <w:vAlign w:val="center"/>
          </w:tcPr>
          <w:p w14:paraId="72B91482" w14:textId="405C6C41" w:rsidR="003F1051" w:rsidRPr="00A30483" w:rsidRDefault="003F1051" w:rsidP="008F06F8">
            <w:pPr>
              <w:rPr>
                <w:rFonts w:cs="Times New Roman"/>
                <w:sz w:val="22"/>
              </w:rPr>
            </w:pPr>
            <w:r w:rsidRPr="00A30483">
              <w:rPr>
                <w:rFonts w:cs="Times New Roman"/>
                <w:sz w:val="22"/>
              </w:rPr>
              <w:t>10-07-2014</w:t>
            </w:r>
          </w:p>
        </w:tc>
      </w:tr>
      <w:tr w:rsidR="003F1051" w:rsidRPr="00A30483" w14:paraId="6325A4A8" w14:textId="77777777" w:rsidTr="008F06F8">
        <w:trPr>
          <w:trHeight w:val="685"/>
          <w:jc w:val="center"/>
        </w:trPr>
        <w:tc>
          <w:tcPr>
            <w:tcW w:w="1706" w:type="dxa"/>
            <w:shd w:val="clear" w:color="auto" w:fill="auto"/>
            <w:vAlign w:val="center"/>
          </w:tcPr>
          <w:p w14:paraId="6B325147" w14:textId="435CF40D"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0464FECB" w14:textId="34F7D322" w:rsidR="003F1051" w:rsidRPr="00A30483" w:rsidRDefault="003F1051" w:rsidP="008F06F8">
            <w:pPr>
              <w:rPr>
                <w:rFonts w:cs="Times New Roman"/>
                <w:sz w:val="22"/>
              </w:rPr>
            </w:pPr>
            <w:r w:rsidRPr="00A30483">
              <w:rPr>
                <w:rFonts w:cs="Times New Roman"/>
                <w:sz w:val="22"/>
              </w:rPr>
              <w:t>A1-7202 (SKA-3866) Elevator PE301 &amp; PE 302 Partial Plans</w:t>
            </w:r>
          </w:p>
        </w:tc>
        <w:tc>
          <w:tcPr>
            <w:tcW w:w="1357" w:type="dxa"/>
            <w:shd w:val="clear" w:color="auto" w:fill="auto"/>
            <w:vAlign w:val="center"/>
          </w:tcPr>
          <w:p w14:paraId="318F57BC" w14:textId="26A4E852" w:rsidR="003F1051" w:rsidRPr="00A30483" w:rsidRDefault="003F1051" w:rsidP="008F06F8">
            <w:pPr>
              <w:rPr>
                <w:rFonts w:cs="Times New Roman"/>
                <w:sz w:val="22"/>
              </w:rPr>
            </w:pPr>
            <w:r w:rsidRPr="00A30483">
              <w:rPr>
                <w:rFonts w:cs="Times New Roman"/>
                <w:sz w:val="22"/>
              </w:rPr>
              <w:t>10-07-2014</w:t>
            </w:r>
          </w:p>
        </w:tc>
      </w:tr>
      <w:tr w:rsidR="003F1051" w:rsidRPr="00A30483" w14:paraId="6B497B9D" w14:textId="77777777" w:rsidTr="008F06F8">
        <w:trPr>
          <w:trHeight w:val="685"/>
          <w:jc w:val="center"/>
        </w:trPr>
        <w:tc>
          <w:tcPr>
            <w:tcW w:w="1706" w:type="dxa"/>
            <w:shd w:val="clear" w:color="auto" w:fill="auto"/>
            <w:vAlign w:val="center"/>
          </w:tcPr>
          <w:p w14:paraId="362AA74F" w14:textId="600B80BF"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1D615938" w14:textId="2042768E" w:rsidR="003F1051" w:rsidRPr="00A30483" w:rsidRDefault="003F1051" w:rsidP="008F06F8">
            <w:pPr>
              <w:rPr>
                <w:rFonts w:cs="Times New Roman"/>
                <w:sz w:val="22"/>
              </w:rPr>
            </w:pPr>
            <w:r w:rsidRPr="00A30483">
              <w:rPr>
                <w:rFonts w:cs="Times New Roman"/>
                <w:sz w:val="22"/>
              </w:rPr>
              <w:t>A1-7203 (SKA-3867) Elevator PE502 &amp; PE503 Partial Plans</w:t>
            </w:r>
          </w:p>
        </w:tc>
        <w:tc>
          <w:tcPr>
            <w:tcW w:w="1357" w:type="dxa"/>
            <w:shd w:val="clear" w:color="auto" w:fill="auto"/>
            <w:vAlign w:val="center"/>
          </w:tcPr>
          <w:p w14:paraId="3AA872D0" w14:textId="5B15C9DC" w:rsidR="003F1051" w:rsidRPr="00A30483" w:rsidRDefault="003F1051" w:rsidP="008F06F8">
            <w:pPr>
              <w:rPr>
                <w:rFonts w:cs="Times New Roman"/>
                <w:sz w:val="22"/>
              </w:rPr>
            </w:pPr>
            <w:r w:rsidRPr="00A30483">
              <w:rPr>
                <w:rFonts w:cs="Times New Roman"/>
                <w:sz w:val="22"/>
              </w:rPr>
              <w:t>10-07-2014</w:t>
            </w:r>
          </w:p>
        </w:tc>
      </w:tr>
      <w:tr w:rsidR="003F1051" w:rsidRPr="00A30483" w14:paraId="322D1DB2" w14:textId="77777777" w:rsidTr="008F06F8">
        <w:trPr>
          <w:trHeight w:val="685"/>
          <w:jc w:val="center"/>
        </w:trPr>
        <w:tc>
          <w:tcPr>
            <w:tcW w:w="1706" w:type="dxa"/>
            <w:shd w:val="clear" w:color="auto" w:fill="auto"/>
            <w:vAlign w:val="center"/>
          </w:tcPr>
          <w:p w14:paraId="7D181F02" w14:textId="3456FA0D"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216A7C00" w14:textId="72A53915" w:rsidR="003F1051" w:rsidRPr="00A30483" w:rsidRDefault="003F1051" w:rsidP="008F06F8">
            <w:pPr>
              <w:rPr>
                <w:rFonts w:cs="Times New Roman"/>
                <w:sz w:val="22"/>
              </w:rPr>
            </w:pPr>
            <w:r w:rsidRPr="00A30483">
              <w:rPr>
                <w:rFonts w:cs="Times New Roman"/>
                <w:sz w:val="22"/>
              </w:rPr>
              <w:t>A1-7204 (SKA-3868) Elevator PE704 &amp; PE705 Partial Plans</w:t>
            </w:r>
          </w:p>
        </w:tc>
        <w:tc>
          <w:tcPr>
            <w:tcW w:w="1357" w:type="dxa"/>
            <w:shd w:val="clear" w:color="auto" w:fill="auto"/>
            <w:vAlign w:val="center"/>
          </w:tcPr>
          <w:p w14:paraId="0D23D19D" w14:textId="5B3D4704" w:rsidR="003F1051" w:rsidRPr="00A30483" w:rsidRDefault="003F1051" w:rsidP="008F06F8">
            <w:pPr>
              <w:rPr>
                <w:rFonts w:cs="Times New Roman"/>
                <w:sz w:val="22"/>
              </w:rPr>
            </w:pPr>
            <w:r w:rsidRPr="00A30483">
              <w:rPr>
                <w:rFonts w:cs="Times New Roman"/>
                <w:sz w:val="22"/>
              </w:rPr>
              <w:t>10-07-2014</w:t>
            </w:r>
          </w:p>
        </w:tc>
      </w:tr>
      <w:tr w:rsidR="003F1051" w:rsidRPr="00A30483" w14:paraId="57A9104F" w14:textId="77777777" w:rsidTr="008F06F8">
        <w:trPr>
          <w:trHeight w:val="685"/>
          <w:jc w:val="center"/>
        </w:trPr>
        <w:tc>
          <w:tcPr>
            <w:tcW w:w="1706" w:type="dxa"/>
            <w:shd w:val="clear" w:color="auto" w:fill="auto"/>
            <w:vAlign w:val="center"/>
          </w:tcPr>
          <w:p w14:paraId="07D90F35" w14:textId="07C39653"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2D291A0E" w14:textId="5A9EF767" w:rsidR="003F1051" w:rsidRPr="00A30483" w:rsidRDefault="003F1051" w:rsidP="008F06F8">
            <w:pPr>
              <w:rPr>
                <w:rFonts w:cs="Times New Roman"/>
                <w:sz w:val="22"/>
              </w:rPr>
            </w:pPr>
            <w:r w:rsidRPr="00A30483">
              <w:rPr>
                <w:rFonts w:cs="Times New Roman"/>
                <w:sz w:val="22"/>
              </w:rPr>
              <w:t>A1-7301 Escalator E303, E305, E307, &amp; E308 Plans &amp; Sections</w:t>
            </w:r>
          </w:p>
        </w:tc>
        <w:tc>
          <w:tcPr>
            <w:tcW w:w="1357" w:type="dxa"/>
            <w:shd w:val="clear" w:color="auto" w:fill="auto"/>
            <w:vAlign w:val="center"/>
          </w:tcPr>
          <w:p w14:paraId="1CD94E99" w14:textId="488BC9CC" w:rsidR="003F1051" w:rsidRPr="00A30483" w:rsidRDefault="003F1051" w:rsidP="008F06F8">
            <w:pPr>
              <w:rPr>
                <w:rFonts w:cs="Times New Roman"/>
                <w:sz w:val="22"/>
              </w:rPr>
            </w:pPr>
            <w:r w:rsidRPr="00A30483">
              <w:rPr>
                <w:rFonts w:cs="Times New Roman"/>
                <w:sz w:val="22"/>
              </w:rPr>
              <w:t>10-07-2014</w:t>
            </w:r>
          </w:p>
        </w:tc>
      </w:tr>
      <w:tr w:rsidR="003F1051" w:rsidRPr="00A30483" w14:paraId="6D2CB5B8" w14:textId="77777777" w:rsidTr="008F06F8">
        <w:trPr>
          <w:trHeight w:val="685"/>
          <w:jc w:val="center"/>
        </w:trPr>
        <w:tc>
          <w:tcPr>
            <w:tcW w:w="1706" w:type="dxa"/>
            <w:shd w:val="clear" w:color="auto" w:fill="auto"/>
            <w:vAlign w:val="center"/>
          </w:tcPr>
          <w:p w14:paraId="37C88E4C" w14:textId="756A9A35"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2407C55D" w14:textId="66C4222D" w:rsidR="003F1051" w:rsidRPr="00A30483" w:rsidRDefault="003F1051" w:rsidP="008F06F8">
            <w:pPr>
              <w:rPr>
                <w:rFonts w:cs="Times New Roman"/>
                <w:sz w:val="22"/>
              </w:rPr>
            </w:pPr>
            <w:r w:rsidRPr="00A30483">
              <w:rPr>
                <w:rFonts w:cs="Times New Roman"/>
                <w:sz w:val="22"/>
              </w:rPr>
              <w:t>A1-7416 (SKA-3524) Vehicle and Bicycle Ramp Overhead Roll-Up Door Plan Details</w:t>
            </w:r>
          </w:p>
        </w:tc>
        <w:tc>
          <w:tcPr>
            <w:tcW w:w="1357" w:type="dxa"/>
            <w:shd w:val="clear" w:color="auto" w:fill="auto"/>
            <w:vAlign w:val="center"/>
          </w:tcPr>
          <w:p w14:paraId="592B4CC3" w14:textId="0A8EFC82" w:rsidR="003F1051" w:rsidRPr="00A30483" w:rsidRDefault="003F1051" w:rsidP="008F06F8">
            <w:pPr>
              <w:rPr>
                <w:rFonts w:cs="Times New Roman"/>
                <w:sz w:val="22"/>
              </w:rPr>
            </w:pPr>
            <w:r w:rsidRPr="00A30483">
              <w:rPr>
                <w:rFonts w:cs="Times New Roman"/>
                <w:sz w:val="22"/>
              </w:rPr>
              <w:t>10-07-2014</w:t>
            </w:r>
          </w:p>
        </w:tc>
      </w:tr>
      <w:tr w:rsidR="003F1051" w:rsidRPr="00A30483" w14:paraId="27E60171" w14:textId="77777777" w:rsidTr="008F06F8">
        <w:trPr>
          <w:trHeight w:val="685"/>
          <w:jc w:val="center"/>
        </w:trPr>
        <w:tc>
          <w:tcPr>
            <w:tcW w:w="1706" w:type="dxa"/>
            <w:shd w:val="clear" w:color="auto" w:fill="auto"/>
            <w:vAlign w:val="center"/>
          </w:tcPr>
          <w:p w14:paraId="67444EB9" w14:textId="15AADBF7" w:rsidR="003F1051" w:rsidRPr="00A30483" w:rsidRDefault="003F1051" w:rsidP="008F06F8">
            <w:pPr>
              <w:rPr>
                <w:rFonts w:cs="Times New Roman"/>
                <w:sz w:val="22"/>
              </w:rPr>
            </w:pPr>
            <w:r w:rsidRPr="00A30483">
              <w:rPr>
                <w:rFonts w:cs="Times New Roman"/>
                <w:sz w:val="22"/>
              </w:rPr>
              <w:t>Scoping Drawing</w:t>
            </w:r>
          </w:p>
        </w:tc>
        <w:tc>
          <w:tcPr>
            <w:tcW w:w="5935" w:type="dxa"/>
            <w:shd w:val="clear" w:color="auto" w:fill="auto"/>
            <w:vAlign w:val="center"/>
          </w:tcPr>
          <w:p w14:paraId="428D0B37" w14:textId="3CA76E0D" w:rsidR="003F1051" w:rsidRPr="00A30483" w:rsidRDefault="003F1051" w:rsidP="008F06F8">
            <w:pPr>
              <w:rPr>
                <w:rFonts w:cs="Times New Roman"/>
                <w:sz w:val="22"/>
              </w:rPr>
            </w:pPr>
            <w:r w:rsidRPr="00A30483">
              <w:rPr>
                <w:rFonts w:cs="Times New Roman"/>
                <w:sz w:val="22"/>
              </w:rPr>
              <w:t xml:space="preserve">A1-7417 (SKA-3525) Vehicle and Bicycle Ramp Overhead Roll-Up Door Plan Details </w:t>
            </w:r>
          </w:p>
        </w:tc>
        <w:tc>
          <w:tcPr>
            <w:tcW w:w="1357" w:type="dxa"/>
            <w:shd w:val="clear" w:color="auto" w:fill="auto"/>
            <w:vAlign w:val="center"/>
          </w:tcPr>
          <w:p w14:paraId="37F4080F" w14:textId="197B2E65" w:rsidR="003F1051" w:rsidRPr="00A30483" w:rsidRDefault="003F1051" w:rsidP="008F06F8">
            <w:pPr>
              <w:rPr>
                <w:rFonts w:cs="Times New Roman"/>
                <w:sz w:val="22"/>
              </w:rPr>
            </w:pPr>
            <w:r w:rsidRPr="00A30483">
              <w:rPr>
                <w:rFonts w:cs="Times New Roman"/>
                <w:sz w:val="22"/>
              </w:rPr>
              <w:t>10-07-2014</w:t>
            </w:r>
          </w:p>
        </w:tc>
      </w:tr>
      <w:tr w:rsidR="00576CD6" w:rsidRPr="00A30483" w14:paraId="258CA69B" w14:textId="77777777" w:rsidTr="008F06F8">
        <w:trPr>
          <w:trHeight w:val="685"/>
          <w:jc w:val="center"/>
        </w:trPr>
        <w:tc>
          <w:tcPr>
            <w:tcW w:w="1706" w:type="dxa"/>
            <w:shd w:val="clear" w:color="auto" w:fill="auto"/>
            <w:vAlign w:val="center"/>
          </w:tcPr>
          <w:p w14:paraId="0D7DD45D" w14:textId="766127D5"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2F48A7DD" w14:textId="55AC0DAB" w:rsidR="00576CD6" w:rsidRPr="00A30483" w:rsidRDefault="00576CD6" w:rsidP="00576CD6">
            <w:pPr>
              <w:rPr>
                <w:rFonts w:cs="Times New Roman"/>
                <w:sz w:val="22"/>
              </w:rPr>
            </w:pPr>
            <w:r w:rsidRPr="00A30483">
              <w:rPr>
                <w:rFonts w:cs="Times New Roman"/>
                <w:sz w:val="22"/>
              </w:rPr>
              <w:t>A1-7510 Public Stair Details</w:t>
            </w:r>
          </w:p>
        </w:tc>
        <w:tc>
          <w:tcPr>
            <w:tcW w:w="1357" w:type="dxa"/>
            <w:shd w:val="clear" w:color="auto" w:fill="auto"/>
            <w:vAlign w:val="center"/>
          </w:tcPr>
          <w:p w14:paraId="115C85FB" w14:textId="7050B9F2" w:rsidR="00576CD6" w:rsidRPr="00A30483" w:rsidRDefault="00576CD6" w:rsidP="00576CD6">
            <w:pPr>
              <w:rPr>
                <w:rFonts w:cs="Times New Roman"/>
                <w:sz w:val="22"/>
              </w:rPr>
            </w:pPr>
            <w:r w:rsidRPr="00A30483">
              <w:rPr>
                <w:rFonts w:cs="Times New Roman"/>
                <w:sz w:val="22"/>
              </w:rPr>
              <w:t>10-07-2014</w:t>
            </w:r>
          </w:p>
        </w:tc>
      </w:tr>
      <w:tr w:rsidR="00576CD6" w:rsidRPr="00A30483" w14:paraId="20BC487C" w14:textId="77777777" w:rsidTr="008F06F8">
        <w:trPr>
          <w:trHeight w:val="685"/>
          <w:jc w:val="center"/>
        </w:trPr>
        <w:tc>
          <w:tcPr>
            <w:tcW w:w="1706" w:type="dxa"/>
            <w:shd w:val="clear" w:color="auto" w:fill="auto"/>
            <w:vAlign w:val="center"/>
          </w:tcPr>
          <w:p w14:paraId="07FC22E9" w14:textId="1B7961B1" w:rsidR="00576CD6" w:rsidRPr="00A30483" w:rsidRDefault="00576CD6" w:rsidP="00576CD6">
            <w:pPr>
              <w:rPr>
                <w:rFonts w:cs="Times New Roman"/>
                <w:sz w:val="22"/>
              </w:rPr>
            </w:pPr>
            <w:r w:rsidRPr="00A30483">
              <w:rPr>
                <w:rFonts w:cs="Times New Roman"/>
                <w:sz w:val="22"/>
              </w:rPr>
              <w:lastRenderedPageBreak/>
              <w:t>Scoping Drawing</w:t>
            </w:r>
          </w:p>
        </w:tc>
        <w:tc>
          <w:tcPr>
            <w:tcW w:w="5935" w:type="dxa"/>
            <w:shd w:val="clear" w:color="auto" w:fill="auto"/>
            <w:vAlign w:val="center"/>
          </w:tcPr>
          <w:p w14:paraId="6ED3E8E8" w14:textId="767FBEA4" w:rsidR="00576CD6" w:rsidRPr="00A30483" w:rsidRDefault="00576CD6" w:rsidP="00576CD6">
            <w:pPr>
              <w:rPr>
                <w:rFonts w:cs="Times New Roman"/>
                <w:sz w:val="22"/>
              </w:rPr>
            </w:pPr>
            <w:r w:rsidRPr="00A30483">
              <w:rPr>
                <w:rFonts w:cs="Times New Roman"/>
                <w:sz w:val="22"/>
              </w:rPr>
              <w:t>A1-7512 Public Stair Details</w:t>
            </w:r>
          </w:p>
        </w:tc>
        <w:tc>
          <w:tcPr>
            <w:tcW w:w="1357" w:type="dxa"/>
            <w:shd w:val="clear" w:color="auto" w:fill="auto"/>
            <w:vAlign w:val="center"/>
          </w:tcPr>
          <w:p w14:paraId="529B0930" w14:textId="170BB36E" w:rsidR="00576CD6" w:rsidRPr="00A30483" w:rsidRDefault="00576CD6" w:rsidP="00576CD6">
            <w:pPr>
              <w:rPr>
                <w:rFonts w:cs="Times New Roman"/>
                <w:sz w:val="22"/>
              </w:rPr>
            </w:pPr>
            <w:r w:rsidRPr="00A30483">
              <w:rPr>
                <w:rFonts w:cs="Times New Roman"/>
                <w:sz w:val="22"/>
              </w:rPr>
              <w:t>10-07-2014</w:t>
            </w:r>
          </w:p>
        </w:tc>
      </w:tr>
      <w:tr w:rsidR="00576CD6" w:rsidRPr="00A30483" w14:paraId="30EB4399" w14:textId="77777777" w:rsidTr="008F06F8">
        <w:trPr>
          <w:trHeight w:val="685"/>
          <w:jc w:val="center"/>
        </w:trPr>
        <w:tc>
          <w:tcPr>
            <w:tcW w:w="1706" w:type="dxa"/>
            <w:shd w:val="clear" w:color="auto" w:fill="auto"/>
            <w:vAlign w:val="center"/>
          </w:tcPr>
          <w:p w14:paraId="4169CB28" w14:textId="47A2E0BB"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12A3A65C" w14:textId="280A15D6" w:rsidR="00576CD6" w:rsidRPr="00A30483" w:rsidRDefault="00576CD6" w:rsidP="00576CD6">
            <w:pPr>
              <w:rPr>
                <w:rFonts w:cs="Times New Roman"/>
                <w:sz w:val="22"/>
              </w:rPr>
            </w:pPr>
            <w:r w:rsidRPr="00A30483">
              <w:rPr>
                <w:rFonts w:cs="Times New Roman"/>
                <w:sz w:val="22"/>
              </w:rPr>
              <w:t>A1-7550 Wall Section @ Escalator</w:t>
            </w:r>
          </w:p>
        </w:tc>
        <w:tc>
          <w:tcPr>
            <w:tcW w:w="1357" w:type="dxa"/>
            <w:shd w:val="clear" w:color="auto" w:fill="auto"/>
            <w:vAlign w:val="center"/>
          </w:tcPr>
          <w:p w14:paraId="2B31CF52" w14:textId="132A8B4D" w:rsidR="00576CD6" w:rsidRPr="00A30483" w:rsidRDefault="00576CD6" w:rsidP="00576CD6">
            <w:pPr>
              <w:rPr>
                <w:rFonts w:cs="Times New Roman"/>
                <w:sz w:val="22"/>
              </w:rPr>
            </w:pPr>
            <w:r w:rsidRPr="00A30483">
              <w:rPr>
                <w:rFonts w:cs="Times New Roman"/>
                <w:sz w:val="22"/>
              </w:rPr>
              <w:t>10-07-2014</w:t>
            </w:r>
          </w:p>
        </w:tc>
      </w:tr>
      <w:tr w:rsidR="00576CD6" w:rsidRPr="00A30483" w14:paraId="695B1F6A" w14:textId="77777777" w:rsidTr="008F06F8">
        <w:trPr>
          <w:trHeight w:val="685"/>
          <w:jc w:val="center"/>
        </w:trPr>
        <w:tc>
          <w:tcPr>
            <w:tcW w:w="1706" w:type="dxa"/>
            <w:shd w:val="clear" w:color="auto" w:fill="auto"/>
            <w:vAlign w:val="center"/>
          </w:tcPr>
          <w:p w14:paraId="4C8D1102" w14:textId="00B1E07E"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5AD25E0E" w14:textId="2D471567" w:rsidR="00576CD6" w:rsidRPr="00A30483" w:rsidRDefault="00576CD6" w:rsidP="00576CD6">
            <w:pPr>
              <w:rPr>
                <w:rFonts w:cs="Times New Roman"/>
                <w:sz w:val="22"/>
              </w:rPr>
            </w:pPr>
            <w:r w:rsidRPr="00A30483">
              <w:rPr>
                <w:rFonts w:cs="Times New Roman"/>
                <w:sz w:val="22"/>
              </w:rPr>
              <w:t>A1-7551 Typical Escalator Details</w:t>
            </w:r>
          </w:p>
        </w:tc>
        <w:tc>
          <w:tcPr>
            <w:tcW w:w="1357" w:type="dxa"/>
            <w:shd w:val="clear" w:color="auto" w:fill="auto"/>
            <w:vAlign w:val="center"/>
          </w:tcPr>
          <w:p w14:paraId="536F213E" w14:textId="36CC7045" w:rsidR="00576CD6" w:rsidRPr="00A30483" w:rsidRDefault="00576CD6" w:rsidP="00576CD6">
            <w:pPr>
              <w:rPr>
                <w:rFonts w:cs="Times New Roman"/>
                <w:sz w:val="22"/>
              </w:rPr>
            </w:pPr>
            <w:r w:rsidRPr="00A30483">
              <w:rPr>
                <w:rFonts w:cs="Times New Roman"/>
                <w:sz w:val="22"/>
              </w:rPr>
              <w:t>10-07-2014</w:t>
            </w:r>
          </w:p>
        </w:tc>
      </w:tr>
      <w:tr w:rsidR="00576CD6" w:rsidRPr="00A30483" w14:paraId="62B036D2" w14:textId="77777777" w:rsidTr="008F06F8">
        <w:trPr>
          <w:trHeight w:val="685"/>
          <w:jc w:val="center"/>
        </w:trPr>
        <w:tc>
          <w:tcPr>
            <w:tcW w:w="1706" w:type="dxa"/>
            <w:shd w:val="clear" w:color="auto" w:fill="auto"/>
            <w:vAlign w:val="center"/>
          </w:tcPr>
          <w:p w14:paraId="119E0D0A" w14:textId="7765E115"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7766E12A" w14:textId="58A6619B" w:rsidR="00576CD6" w:rsidRPr="00A30483" w:rsidRDefault="00576CD6" w:rsidP="00576CD6">
            <w:pPr>
              <w:rPr>
                <w:rFonts w:cs="Times New Roman"/>
                <w:sz w:val="22"/>
              </w:rPr>
            </w:pPr>
            <w:r w:rsidRPr="00A30483">
              <w:rPr>
                <w:rFonts w:cs="Times New Roman"/>
                <w:sz w:val="22"/>
              </w:rPr>
              <w:t>A1-7552 Typical Escalator Details</w:t>
            </w:r>
          </w:p>
        </w:tc>
        <w:tc>
          <w:tcPr>
            <w:tcW w:w="1357" w:type="dxa"/>
            <w:shd w:val="clear" w:color="auto" w:fill="auto"/>
            <w:vAlign w:val="center"/>
          </w:tcPr>
          <w:p w14:paraId="40D912BA" w14:textId="6544003E" w:rsidR="00576CD6" w:rsidRPr="00A30483" w:rsidRDefault="00576CD6" w:rsidP="00576CD6">
            <w:pPr>
              <w:rPr>
                <w:rFonts w:cs="Times New Roman"/>
                <w:sz w:val="22"/>
              </w:rPr>
            </w:pPr>
            <w:r w:rsidRPr="00A30483">
              <w:rPr>
                <w:rFonts w:cs="Times New Roman"/>
                <w:sz w:val="22"/>
              </w:rPr>
              <w:t>10-07-2014</w:t>
            </w:r>
          </w:p>
        </w:tc>
      </w:tr>
      <w:tr w:rsidR="00D37AE2" w:rsidRPr="00A30483" w14:paraId="0921D0DB" w14:textId="77777777" w:rsidTr="008F06F8">
        <w:trPr>
          <w:trHeight w:val="685"/>
          <w:jc w:val="center"/>
        </w:trPr>
        <w:tc>
          <w:tcPr>
            <w:tcW w:w="1706" w:type="dxa"/>
            <w:shd w:val="clear" w:color="auto" w:fill="auto"/>
            <w:vAlign w:val="center"/>
          </w:tcPr>
          <w:p w14:paraId="3DD2054C" w14:textId="56C55E2F" w:rsidR="00D37AE2" w:rsidRPr="00A30483" w:rsidRDefault="00D37AE2" w:rsidP="008F06F8">
            <w:pPr>
              <w:rPr>
                <w:rFonts w:cs="Times New Roman"/>
                <w:sz w:val="22"/>
              </w:rPr>
            </w:pPr>
            <w:r w:rsidRPr="00A30483">
              <w:rPr>
                <w:rFonts w:cs="Times New Roman"/>
                <w:sz w:val="22"/>
              </w:rPr>
              <w:t>Scoping Drawing</w:t>
            </w:r>
          </w:p>
        </w:tc>
        <w:tc>
          <w:tcPr>
            <w:tcW w:w="5935" w:type="dxa"/>
            <w:shd w:val="clear" w:color="auto" w:fill="auto"/>
            <w:vAlign w:val="center"/>
          </w:tcPr>
          <w:p w14:paraId="3D2205C2" w14:textId="7E35C748" w:rsidR="00D37AE2" w:rsidRPr="00A30483" w:rsidRDefault="00D37AE2" w:rsidP="008F06F8">
            <w:pPr>
              <w:rPr>
                <w:rFonts w:cs="Times New Roman"/>
                <w:sz w:val="22"/>
              </w:rPr>
            </w:pPr>
            <w:r w:rsidRPr="00A30483">
              <w:rPr>
                <w:rFonts w:cs="Times New Roman"/>
                <w:sz w:val="22"/>
              </w:rPr>
              <w:t xml:space="preserve">A1-7553 Typical Escalator Details </w:t>
            </w:r>
          </w:p>
        </w:tc>
        <w:tc>
          <w:tcPr>
            <w:tcW w:w="1357" w:type="dxa"/>
            <w:shd w:val="clear" w:color="auto" w:fill="auto"/>
            <w:vAlign w:val="center"/>
          </w:tcPr>
          <w:p w14:paraId="5D43B273" w14:textId="5CD485F2" w:rsidR="00D37AE2" w:rsidRPr="00A30483" w:rsidRDefault="00D37AE2" w:rsidP="008F06F8">
            <w:pPr>
              <w:rPr>
                <w:rFonts w:cs="Times New Roman"/>
                <w:sz w:val="22"/>
              </w:rPr>
            </w:pPr>
            <w:r w:rsidRPr="00A30483">
              <w:rPr>
                <w:rFonts w:cs="Times New Roman"/>
                <w:sz w:val="22"/>
              </w:rPr>
              <w:t>10-07-2014</w:t>
            </w:r>
          </w:p>
        </w:tc>
      </w:tr>
      <w:tr w:rsidR="00576CD6" w:rsidRPr="00A30483" w14:paraId="1A69A0F1" w14:textId="77777777" w:rsidTr="008F06F8">
        <w:trPr>
          <w:trHeight w:val="685"/>
          <w:jc w:val="center"/>
        </w:trPr>
        <w:tc>
          <w:tcPr>
            <w:tcW w:w="1706" w:type="dxa"/>
            <w:shd w:val="clear" w:color="auto" w:fill="auto"/>
            <w:vAlign w:val="center"/>
          </w:tcPr>
          <w:p w14:paraId="3D6D406E" w14:textId="43C6B5F4"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234D90EF" w14:textId="22E33F47" w:rsidR="00576CD6" w:rsidRPr="00A30483" w:rsidRDefault="00576CD6" w:rsidP="00576CD6">
            <w:pPr>
              <w:rPr>
                <w:rFonts w:cs="Times New Roman"/>
                <w:sz w:val="22"/>
              </w:rPr>
            </w:pPr>
            <w:r w:rsidRPr="00A30483">
              <w:rPr>
                <w:rFonts w:cs="Times New Roman"/>
                <w:sz w:val="22"/>
              </w:rPr>
              <w:t>A1-7554 Typical Escalator Details</w:t>
            </w:r>
          </w:p>
        </w:tc>
        <w:tc>
          <w:tcPr>
            <w:tcW w:w="1357" w:type="dxa"/>
            <w:shd w:val="clear" w:color="auto" w:fill="auto"/>
            <w:vAlign w:val="center"/>
          </w:tcPr>
          <w:p w14:paraId="71BDD38C" w14:textId="4C8E10AD" w:rsidR="00576CD6" w:rsidRPr="00A30483" w:rsidRDefault="00576CD6" w:rsidP="00576CD6">
            <w:pPr>
              <w:rPr>
                <w:rFonts w:cs="Times New Roman"/>
                <w:sz w:val="22"/>
              </w:rPr>
            </w:pPr>
            <w:r w:rsidRPr="00A30483">
              <w:rPr>
                <w:rFonts w:cs="Times New Roman"/>
                <w:sz w:val="22"/>
              </w:rPr>
              <w:t>10-07-2014</w:t>
            </w:r>
          </w:p>
        </w:tc>
      </w:tr>
      <w:tr w:rsidR="00576CD6" w:rsidRPr="00A30483" w14:paraId="303EAF6E" w14:textId="77777777" w:rsidTr="008F06F8">
        <w:trPr>
          <w:trHeight w:val="685"/>
          <w:jc w:val="center"/>
        </w:trPr>
        <w:tc>
          <w:tcPr>
            <w:tcW w:w="1706" w:type="dxa"/>
            <w:shd w:val="clear" w:color="auto" w:fill="auto"/>
            <w:vAlign w:val="center"/>
          </w:tcPr>
          <w:p w14:paraId="71560453" w14:textId="6CBB078A"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0BF0C8C9" w14:textId="702B034C" w:rsidR="00576CD6" w:rsidRPr="00A30483" w:rsidRDefault="00576CD6" w:rsidP="00576CD6">
            <w:pPr>
              <w:rPr>
                <w:rFonts w:cs="Times New Roman"/>
                <w:sz w:val="22"/>
              </w:rPr>
            </w:pPr>
            <w:r w:rsidRPr="00A30483">
              <w:rPr>
                <w:rFonts w:cs="Times New Roman"/>
                <w:sz w:val="22"/>
              </w:rPr>
              <w:t>A1-7830A Aluminum Panel Cladding (W-5) Stair 501 Details Alternate</w:t>
            </w:r>
          </w:p>
        </w:tc>
        <w:tc>
          <w:tcPr>
            <w:tcW w:w="1357" w:type="dxa"/>
            <w:shd w:val="clear" w:color="auto" w:fill="auto"/>
            <w:vAlign w:val="center"/>
          </w:tcPr>
          <w:p w14:paraId="2F537866" w14:textId="49FAF82F" w:rsidR="00576CD6" w:rsidRPr="00A30483" w:rsidRDefault="00576CD6" w:rsidP="00576CD6">
            <w:pPr>
              <w:rPr>
                <w:rFonts w:cs="Times New Roman"/>
                <w:sz w:val="22"/>
              </w:rPr>
            </w:pPr>
            <w:r w:rsidRPr="00A30483">
              <w:rPr>
                <w:rFonts w:cs="Times New Roman"/>
                <w:sz w:val="22"/>
              </w:rPr>
              <w:t>10-07-2014</w:t>
            </w:r>
          </w:p>
        </w:tc>
      </w:tr>
      <w:tr w:rsidR="00576CD6" w:rsidRPr="00A30483" w14:paraId="11BC4F34" w14:textId="77777777" w:rsidTr="008F06F8">
        <w:trPr>
          <w:trHeight w:val="685"/>
          <w:jc w:val="center"/>
        </w:trPr>
        <w:tc>
          <w:tcPr>
            <w:tcW w:w="1706" w:type="dxa"/>
            <w:shd w:val="clear" w:color="auto" w:fill="auto"/>
            <w:vAlign w:val="center"/>
          </w:tcPr>
          <w:p w14:paraId="6FDCE8A6" w14:textId="5E1D2A7F"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08D61268" w14:textId="147D9F01" w:rsidR="00576CD6" w:rsidRPr="00A30483" w:rsidRDefault="00576CD6" w:rsidP="00576CD6">
            <w:pPr>
              <w:rPr>
                <w:rFonts w:cs="Times New Roman"/>
                <w:sz w:val="22"/>
              </w:rPr>
            </w:pPr>
            <w:r w:rsidRPr="00A30483">
              <w:rPr>
                <w:rFonts w:cs="Times New Roman"/>
                <w:sz w:val="22"/>
              </w:rPr>
              <w:t>A1-7835A Aluminum Panel Cladding (W-5) Details Alternate</w:t>
            </w:r>
          </w:p>
        </w:tc>
        <w:tc>
          <w:tcPr>
            <w:tcW w:w="1357" w:type="dxa"/>
            <w:shd w:val="clear" w:color="auto" w:fill="auto"/>
            <w:vAlign w:val="center"/>
          </w:tcPr>
          <w:p w14:paraId="178CDB0D" w14:textId="4A55867A" w:rsidR="00576CD6" w:rsidRPr="00A30483" w:rsidRDefault="00576CD6" w:rsidP="00576CD6">
            <w:pPr>
              <w:rPr>
                <w:rFonts w:cs="Times New Roman"/>
                <w:sz w:val="22"/>
              </w:rPr>
            </w:pPr>
            <w:r w:rsidRPr="00A30483">
              <w:rPr>
                <w:rFonts w:cs="Times New Roman"/>
                <w:sz w:val="22"/>
              </w:rPr>
              <w:t>10-07-2014</w:t>
            </w:r>
          </w:p>
        </w:tc>
      </w:tr>
      <w:tr w:rsidR="00576CD6" w:rsidRPr="00A30483" w14:paraId="58473DC3" w14:textId="77777777" w:rsidTr="008F06F8">
        <w:trPr>
          <w:trHeight w:val="685"/>
          <w:jc w:val="center"/>
        </w:trPr>
        <w:tc>
          <w:tcPr>
            <w:tcW w:w="1706" w:type="dxa"/>
            <w:shd w:val="clear" w:color="auto" w:fill="auto"/>
            <w:vAlign w:val="center"/>
          </w:tcPr>
          <w:p w14:paraId="00372A54" w14:textId="1FF44399"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5F5F80FA" w14:textId="73118E5D" w:rsidR="00576CD6" w:rsidRPr="00A30483" w:rsidRDefault="00576CD6" w:rsidP="00576CD6">
            <w:pPr>
              <w:rPr>
                <w:rFonts w:cs="Times New Roman"/>
                <w:sz w:val="22"/>
              </w:rPr>
            </w:pPr>
            <w:r w:rsidRPr="00A30483">
              <w:rPr>
                <w:rFonts w:cs="Times New Roman"/>
                <w:sz w:val="22"/>
              </w:rPr>
              <w:t>A1-7836A Aluminum Panel Cladding (W-5) Stair 501 Details -  Alternate</w:t>
            </w:r>
          </w:p>
        </w:tc>
        <w:tc>
          <w:tcPr>
            <w:tcW w:w="1357" w:type="dxa"/>
            <w:shd w:val="clear" w:color="auto" w:fill="auto"/>
            <w:vAlign w:val="center"/>
          </w:tcPr>
          <w:p w14:paraId="6DE3D3F5" w14:textId="0E1856DD" w:rsidR="00576CD6" w:rsidRPr="00A30483" w:rsidRDefault="00576CD6" w:rsidP="00576CD6">
            <w:pPr>
              <w:rPr>
                <w:rFonts w:cs="Times New Roman"/>
                <w:sz w:val="22"/>
              </w:rPr>
            </w:pPr>
            <w:r w:rsidRPr="00A30483">
              <w:rPr>
                <w:rFonts w:cs="Times New Roman"/>
                <w:sz w:val="22"/>
              </w:rPr>
              <w:t>10-07-2014</w:t>
            </w:r>
          </w:p>
        </w:tc>
      </w:tr>
      <w:tr w:rsidR="00576CD6" w:rsidRPr="00A30483" w14:paraId="0C934432" w14:textId="77777777" w:rsidTr="008F06F8">
        <w:trPr>
          <w:trHeight w:val="685"/>
          <w:jc w:val="center"/>
        </w:trPr>
        <w:tc>
          <w:tcPr>
            <w:tcW w:w="1706" w:type="dxa"/>
            <w:shd w:val="clear" w:color="auto" w:fill="auto"/>
            <w:vAlign w:val="center"/>
          </w:tcPr>
          <w:p w14:paraId="401940ED" w14:textId="78D208EA"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038F6852" w14:textId="77777777" w:rsidR="00576CD6" w:rsidRPr="00A30483" w:rsidRDefault="00576CD6" w:rsidP="00576CD6">
            <w:pPr>
              <w:rPr>
                <w:rFonts w:cs="Times New Roman"/>
                <w:sz w:val="22"/>
              </w:rPr>
            </w:pPr>
            <w:r w:rsidRPr="00A30483">
              <w:rPr>
                <w:rFonts w:cs="Times New Roman"/>
                <w:sz w:val="22"/>
              </w:rPr>
              <w:t xml:space="preserve">A1-7840A Aluminum Panel Cladding (W-5) </w:t>
            </w:r>
          </w:p>
          <w:p w14:paraId="23DC8AD5" w14:textId="6B4A9CAF" w:rsidR="00576CD6" w:rsidRPr="00A30483" w:rsidRDefault="00576CD6" w:rsidP="00576CD6">
            <w:pPr>
              <w:rPr>
                <w:rFonts w:cs="Times New Roman"/>
                <w:sz w:val="22"/>
              </w:rPr>
            </w:pPr>
            <w:r w:rsidRPr="00A30483">
              <w:rPr>
                <w:rFonts w:cs="Times New Roman"/>
                <w:sz w:val="22"/>
              </w:rPr>
              <w:t>System Typical Details Alternate</w:t>
            </w:r>
          </w:p>
        </w:tc>
        <w:tc>
          <w:tcPr>
            <w:tcW w:w="1357" w:type="dxa"/>
            <w:shd w:val="clear" w:color="auto" w:fill="auto"/>
            <w:vAlign w:val="center"/>
          </w:tcPr>
          <w:p w14:paraId="5EC6D2D6" w14:textId="7D70DAD9" w:rsidR="00576CD6" w:rsidRPr="00A30483" w:rsidRDefault="00576CD6" w:rsidP="00576CD6">
            <w:pPr>
              <w:rPr>
                <w:rFonts w:cs="Times New Roman"/>
                <w:sz w:val="22"/>
              </w:rPr>
            </w:pPr>
            <w:r w:rsidRPr="00A30483">
              <w:rPr>
                <w:rFonts w:cs="Times New Roman"/>
                <w:sz w:val="22"/>
              </w:rPr>
              <w:t>10-07-2014</w:t>
            </w:r>
          </w:p>
        </w:tc>
      </w:tr>
      <w:tr w:rsidR="00576CD6" w:rsidRPr="00A30483" w14:paraId="20B60D4C" w14:textId="77777777" w:rsidTr="008F06F8">
        <w:trPr>
          <w:trHeight w:val="685"/>
          <w:jc w:val="center"/>
        </w:trPr>
        <w:tc>
          <w:tcPr>
            <w:tcW w:w="1706" w:type="dxa"/>
            <w:shd w:val="clear" w:color="auto" w:fill="auto"/>
            <w:vAlign w:val="center"/>
          </w:tcPr>
          <w:p w14:paraId="08ABED96" w14:textId="2FA1BFDF"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46C6488B" w14:textId="552D5EF7" w:rsidR="00576CD6" w:rsidRPr="00A30483" w:rsidRDefault="00576CD6" w:rsidP="00576CD6">
            <w:pPr>
              <w:rPr>
                <w:rFonts w:cs="Times New Roman"/>
                <w:sz w:val="22"/>
              </w:rPr>
            </w:pPr>
            <w:r w:rsidRPr="00A30483">
              <w:rPr>
                <w:rFonts w:cs="Times New Roman"/>
                <w:sz w:val="22"/>
              </w:rPr>
              <w:t>A1-7890 Aluminum Panel Cladding (W-16A) Section Details</w:t>
            </w:r>
          </w:p>
        </w:tc>
        <w:tc>
          <w:tcPr>
            <w:tcW w:w="1357" w:type="dxa"/>
            <w:shd w:val="clear" w:color="auto" w:fill="auto"/>
            <w:vAlign w:val="center"/>
          </w:tcPr>
          <w:p w14:paraId="3FD9C70D" w14:textId="3207D8D4" w:rsidR="00576CD6" w:rsidRPr="00A30483" w:rsidRDefault="00576CD6" w:rsidP="00576CD6">
            <w:pPr>
              <w:rPr>
                <w:rFonts w:cs="Times New Roman"/>
                <w:sz w:val="22"/>
              </w:rPr>
            </w:pPr>
            <w:r w:rsidRPr="00A30483">
              <w:rPr>
                <w:rFonts w:cs="Times New Roman"/>
                <w:sz w:val="22"/>
              </w:rPr>
              <w:t>10-07-2014</w:t>
            </w:r>
          </w:p>
        </w:tc>
      </w:tr>
      <w:tr w:rsidR="00576CD6" w:rsidRPr="00A30483" w14:paraId="466550B6" w14:textId="77777777" w:rsidTr="008F06F8">
        <w:trPr>
          <w:trHeight w:val="685"/>
          <w:jc w:val="center"/>
        </w:trPr>
        <w:tc>
          <w:tcPr>
            <w:tcW w:w="1706" w:type="dxa"/>
            <w:shd w:val="clear" w:color="auto" w:fill="auto"/>
            <w:vAlign w:val="center"/>
          </w:tcPr>
          <w:p w14:paraId="0328F2B5" w14:textId="00E77521"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54F3B1EA" w14:textId="48A10990" w:rsidR="00576CD6" w:rsidRPr="00A30483" w:rsidRDefault="00576CD6" w:rsidP="00576CD6">
            <w:pPr>
              <w:rPr>
                <w:rFonts w:cs="Times New Roman"/>
                <w:sz w:val="22"/>
              </w:rPr>
            </w:pPr>
            <w:r w:rsidRPr="00A30483">
              <w:rPr>
                <w:rFonts w:cs="Times New Roman"/>
                <w:sz w:val="22"/>
              </w:rPr>
              <w:t>A1-7893A Tower 201 (W-8) Canopy Section Details (W-8) Alternate</w:t>
            </w:r>
          </w:p>
        </w:tc>
        <w:tc>
          <w:tcPr>
            <w:tcW w:w="1357" w:type="dxa"/>
            <w:shd w:val="clear" w:color="auto" w:fill="auto"/>
            <w:vAlign w:val="center"/>
          </w:tcPr>
          <w:p w14:paraId="23FD45A3" w14:textId="4FF41538" w:rsidR="00576CD6" w:rsidRPr="00A30483" w:rsidRDefault="00576CD6" w:rsidP="00576CD6">
            <w:pPr>
              <w:rPr>
                <w:rFonts w:cs="Times New Roman"/>
                <w:sz w:val="22"/>
              </w:rPr>
            </w:pPr>
            <w:r w:rsidRPr="00A30483">
              <w:rPr>
                <w:rFonts w:cs="Times New Roman"/>
                <w:sz w:val="22"/>
              </w:rPr>
              <w:t>10-07-2014</w:t>
            </w:r>
          </w:p>
        </w:tc>
      </w:tr>
      <w:tr w:rsidR="00576CD6" w:rsidRPr="00A30483" w14:paraId="2EAC61F8" w14:textId="77777777" w:rsidTr="008F06F8">
        <w:trPr>
          <w:trHeight w:val="685"/>
          <w:jc w:val="center"/>
        </w:trPr>
        <w:tc>
          <w:tcPr>
            <w:tcW w:w="1706" w:type="dxa"/>
            <w:shd w:val="clear" w:color="auto" w:fill="auto"/>
            <w:vAlign w:val="center"/>
          </w:tcPr>
          <w:p w14:paraId="37D62F6F" w14:textId="4A852963"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2EE67C95" w14:textId="1F25904F" w:rsidR="00576CD6" w:rsidRPr="00A30483" w:rsidRDefault="00576CD6" w:rsidP="00576CD6">
            <w:pPr>
              <w:rPr>
                <w:rFonts w:cs="Times New Roman"/>
                <w:sz w:val="22"/>
              </w:rPr>
            </w:pPr>
            <w:r w:rsidRPr="00A30483">
              <w:rPr>
                <w:rFonts w:cs="Times New Roman"/>
                <w:sz w:val="22"/>
              </w:rPr>
              <w:t xml:space="preserve">A1-8207D Steel – Supported Glazed Curtain Wall – Grand Hall (W-3) Details </w:t>
            </w:r>
          </w:p>
        </w:tc>
        <w:tc>
          <w:tcPr>
            <w:tcW w:w="1357" w:type="dxa"/>
            <w:shd w:val="clear" w:color="auto" w:fill="auto"/>
            <w:vAlign w:val="center"/>
          </w:tcPr>
          <w:p w14:paraId="5B463000" w14:textId="3F21D45E" w:rsidR="00576CD6" w:rsidRPr="00A30483" w:rsidRDefault="00576CD6" w:rsidP="00576CD6">
            <w:pPr>
              <w:rPr>
                <w:rFonts w:cs="Times New Roman"/>
                <w:sz w:val="22"/>
              </w:rPr>
            </w:pPr>
            <w:r w:rsidRPr="00A30483">
              <w:rPr>
                <w:rFonts w:cs="Times New Roman"/>
                <w:sz w:val="22"/>
              </w:rPr>
              <w:t>10-07-2014</w:t>
            </w:r>
          </w:p>
        </w:tc>
      </w:tr>
      <w:tr w:rsidR="00576CD6" w:rsidRPr="00A30483" w14:paraId="04994A4C" w14:textId="77777777" w:rsidTr="008F06F8">
        <w:trPr>
          <w:trHeight w:val="685"/>
          <w:jc w:val="center"/>
        </w:trPr>
        <w:tc>
          <w:tcPr>
            <w:tcW w:w="1706" w:type="dxa"/>
            <w:shd w:val="clear" w:color="auto" w:fill="auto"/>
            <w:vAlign w:val="center"/>
          </w:tcPr>
          <w:p w14:paraId="37DA980E" w14:textId="2328F8FF"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58081CFD" w14:textId="15302E14" w:rsidR="00576CD6" w:rsidRPr="00A30483" w:rsidRDefault="00576CD6" w:rsidP="00576CD6">
            <w:pPr>
              <w:rPr>
                <w:rFonts w:cs="Times New Roman"/>
                <w:sz w:val="22"/>
              </w:rPr>
            </w:pPr>
            <w:r w:rsidRPr="00A30483">
              <w:rPr>
                <w:rFonts w:cs="Times New Roman"/>
                <w:sz w:val="22"/>
              </w:rPr>
              <w:t>A1-8215 Steel – Supported Glazed Curtain Wall – Grand Hall (W-3) Details</w:t>
            </w:r>
          </w:p>
        </w:tc>
        <w:tc>
          <w:tcPr>
            <w:tcW w:w="1357" w:type="dxa"/>
            <w:shd w:val="clear" w:color="auto" w:fill="auto"/>
            <w:vAlign w:val="center"/>
          </w:tcPr>
          <w:p w14:paraId="4A4CEFD3" w14:textId="27DCE15D" w:rsidR="00576CD6" w:rsidRPr="00A30483" w:rsidRDefault="00576CD6" w:rsidP="00576CD6">
            <w:pPr>
              <w:rPr>
                <w:rFonts w:cs="Times New Roman"/>
                <w:sz w:val="22"/>
              </w:rPr>
            </w:pPr>
            <w:r w:rsidRPr="00A30483">
              <w:rPr>
                <w:rFonts w:cs="Times New Roman"/>
                <w:sz w:val="22"/>
              </w:rPr>
              <w:t>10-07-2014</w:t>
            </w:r>
          </w:p>
        </w:tc>
      </w:tr>
      <w:tr w:rsidR="00576CD6" w:rsidRPr="00A30483" w14:paraId="238D2CAA" w14:textId="77777777" w:rsidTr="008F06F8">
        <w:trPr>
          <w:trHeight w:val="685"/>
          <w:jc w:val="center"/>
        </w:trPr>
        <w:tc>
          <w:tcPr>
            <w:tcW w:w="1706" w:type="dxa"/>
            <w:shd w:val="clear" w:color="auto" w:fill="auto"/>
            <w:vAlign w:val="center"/>
          </w:tcPr>
          <w:p w14:paraId="07C3F485" w14:textId="75E50C60"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03883A8F" w14:textId="5FC74101" w:rsidR="00576CD6" w:rsidRPr="00A30483" w:rsidRDefault="00576CD6" w:rsidP="00576CD6">
            <w:pPr>
              <w:rPr>
                <w:rFonts w:cs="Times New Roman"/>
                <w:sz w:val="22"/>
              </w:rPr>
            </w:pPr>
            <w:r w:rsidRPr="00A30483">
              <w:rPr>
                <w:rFonts w:cs="Times New Roman"/>
                <w:sz w:val="22"/>
              </w:rPr>
              <w:t>A1-8580 Roof Park Buildings (W-16B/ W-17/ W-19) System Sheet</w:t>
            </w:r>
          </w:p>
        </w:tc>
        <w:tc>
          <w:tcPr>
            <w:tcW w:w="1357" w:type="dxa"/>
            <w:shd w:val="clear" w:color="auto" w:fill="auto"/>
            <w:vAlign w:val="center"/>
          </w:tcPr>
          <w:p w14:paraId="1C3B21D2" w14:textId="28B01749" w:rsidR="00576CD6" w:rsidRPr="00A30483" w:rsidRDefault="00576CD6" w:rsidP="00576CD6">
            <w:pPr>
              <w:rPr>
                <w:rFonts w:cs="Times New Roman"/>
                <w:sz w:val="22"/>
              </w:rPr>
            </w:pPr>
            <w:r w:rsidRPr="00A30483">
              <w:rPr>
                <w:rFonts w:cs="Times New Roman"/>
                <w:sz w:val="22"/>
              </w:rPr>
              <w:t>10-07-2014</w:t>
            </w:r>
          </w:p>
        </w:tc>
      </w:tr>
      <w:tr w:rsidR="00576CD6" w:rsidRPr="00A30483" w14:paraId="252811C6" w14:textId="77777777" w:rsidTr="008F06F8">
        <w:trPr>
          <w:trHeight w:val="685"/>
          <w:jc w:val="center"/>
        </w:trPr>
        <w:tc>
          <w:tcPr>
            <w:tcW w:w="1706" w:type="dxa"/>
            <w:shd w:val="clear" w:color="auto" w:fill="auto"/>
            <w:vAlign w:val="center"/>
          </w:tcPr>
          <w:p w14:paraId="79F73226" w14:textId="6F18B27D"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1B4BC515" w14:textId="6EC31973" w:rsidR="00576CD6" w:rsidRPr="00A30483" w:rsidRDefault="00576CD6" w:rsidP="00576CD6">
            <w:pPr>
              <w:rPr>
                <w:rFonts w:cs="Times New Roman"/>
                <w:sz w:val="22"/>
              </w:rPr>
            </w:pPr>
            <w:r w:rsidRPr="00A30483">
              <w:rPr>
                <w:rFonts w:cs="Times New Roman"/>
                <w:sz w:val="22"/>
              </w:rPr>
              <w:t>A1-8586 Roof Park Building at Grid – 16 (W-16B/ W-17/ W-19) Details Sheet</w:t>
            </w:r>
          </w:p>
        </w:tc>
        <w:tc>
          <w:tcPr>
            <w:tcW w:w="1357" w:type="dxa"/>
            <w:shd w:val="clear" w:color="auto" w:fill="auto"/>
            <w:vAlign w:val="center"/>
          </w:tcPr>
          <w:p w14:paraId="44D4720C" w14:textId="13FB6E7F" w:rsidR="00576CD6" w:rsidRPr="00A30483" w:rsidRDefault="00576CD6" w:rsidP="00576CD6">
            <w:pPr>
              <w:rPr>
                <w:rFonts w:cs="Times New Roman"/>
                <w:sz w:val="22"/>
              </w:rPr>
            </w:pPr>
            <w:r w:rsidRPr="00A30483">
              <w:rPr>
                <w:rFonts w:cs="Times New Roman"/>
                <w:sz w:val="22"/>
              </w:rPr>
              <w:t>10-07-2014</w:t>
            </w:r>
          </w:p>
        </w:tc>
      </w:tr>
      <w:tr w:rsidR="00554AC3" w:rsidRPr="00A30483" w14:paraId="226EB0A3" w14:textId="77777777" w:rsidTr="008F06F8">
        <w:trPr>
          <w:trHeight w:val="685"/>
          <w:jc w:val="center"/>
        </w:trPr>
        <w:tc>
          <w:tcPr>
            <w:tcW w:w="1706" w:type="dxa"/>
            <w:shd w:val="clear" w:color="auto" w:fill="auto"/>
            <w:vAlign w:val="center"/>
          </w:tcPr>
          <w:p w14:paraId="0B7B1E55" w14:textId="0D475070" w:rsidR="00554AC3" w:rsidRPr="00554AC3" w:rsidRDefault="00554AC3" w:rsidP="00576CD6">
            <w:pPr>
              <w:rPr>
                <w:rFonts w:cs="Times New Roman"/>
                <w:b/>
                <w:sz w:val="22"/>
                <w:highlight w:val="yellow"/>
              </w:rPr>
            </w:pPr>
            <w:r w:rsidRPr="00554AC3">
              <w:rPr>
                <w:rFonts w:cs="Times New Roman"/>
                <w:b/>
                <w:sz w:val="22"/>
                <w:highlight w:val="yellow"/>
              </w:rPr>
              <w:t>Scoping</w:t>
            </w:r>
          </w:p>
          <w:p w14:paraId="47385EA0" w14:textId="03E59CF3" w:rsidR="00554AC3" w:rsidRPr="00554AC3" w:rsidRDefault="00554AC3" w:rsidP="00576CD6">
            <w:pPr>
              <w:rPr>
                <w:rFonts w:cs="Times New Roman"/>
                <w:b/>
                <w:sz w:val="22"/>
                <w:highlight w:val="yellow"/>
              </w:rPr>
            </w:pPr>
            <w:r w:rsidRPr="00554AC3">
              <w:rPr>
                <w:rFonts w:cs="Times New Roman"/>
                <w:b/>
                <w:sz w:val="22"/>
                <w:highlight w:val="yellow"/>
              </w:rPr>
              <w:t>Drawing</w:t>
            </w:r>
          </w:p>
        </w:tc>
        <w:tc>
          <w:tcPr>
            <w:tcW w:w="5935" w:type="dxa"/>
            <w:shd w:val="clear" w:color="auto" w:fill="auto"/>
            <w:vAlign w:val="center"/>
          </w:tcPr>
          <w:p w14:paraId="5892F757" w14:textId="407D435C" w:rsidR="00554AC3" w:rsidRPr="00554AC3" w:rsidRDefault="00554AC3" w:rsidP="00576CD6">
            <w:pPr>
              <w:rPr>
                <w:rFonts w:cs="Times New Roman"/>
                <w:b/>
                <w:sz w:val="22"/>
                <w:highlight w:val="yellow"/>
              </w:rPr>
            </w:pPr>
            <w:r w:rsidRPr="00554AC3">
              <w:rPr>
                <w:rFonts w:cs="Times New Roman"/>
                <w:b/>
                <w:sz w:val="22"/>
                <w:highlight w:val="yellow"/>
              </w:rPr>
              <w:t>A1-8911 Roof Park Level Restaurant Wall Section Details</w:t>
            </w:r>
          </w:p>
        </w:tc>
        <w:tc>
          <w:tcPr>
            <w:tcW w:w="1357" w:type="dxa"/>
            <w:shd w:val="clear" w:color="auto" w:fill="auto"/>
            <w:vAlign w:val="center"/>
          </w:tcPr>
          <w:p w14:paraId="1927AEEE" w14:textId="208DF5D8" w:rsidR="00554AC3" w:rsidRPr="00554AC3" w:rsidRDefault="00554AC3" w:rsidP="00576CD6">
            <w:pPr>
              <w:rPr>
                <w:rFonts w:cs="Times New Roman"/>
                <w:b/>
                <w:sz w:val="22"/>
                <w:highlight w:val="yellow"/>
              </w:rPr>
            </w:pPr>
            <w:r w:rsidRPr="00554AC3">
              <w:rPr>
                <w:rFonts w:cs="Times New Roman"/>
                <w:b/>
                <w:sz w:val="22"/>
                <w:highlight w:val="yellow"/>
              </w:rPr>
              <w:t>03-09-2015</w:t>
            </w:r>
          </w:p>
        </w:tc>
      </w:tr>
      <w:tr w:rsidR="00576CD6" w:rsidRPr="00A30483" w14:paraId="3083C78D" w14:textId="77777777" w:rsidTr="008F06F8">
        <w:trPr>
          <w:trHeight w:val="685"/>
          <w:jc w:val="center"/>
        </w:trPr>
        <w:tc>
          <w:tcPr>
            <w:tcW w:w="1706" w:type="dxa"/>
            <w:shd w:val="clear" w:color="auto" w:fill="auto"/>
            <w:vAlign w:val="center"/>
          </w:tcPr>
          <w:p w14:paraId="1DD29A73" w14:textId="5B1D1038" w:rsidR="00576CD6" w:rsidRPr="00A30483" w:rsidRDefault="00576CD6" w:rsidP="00576CD6">
            <w:pPr>
              <w:rPr>
                <w:rFonts w:cs="Times New Roman"/>
                <w:sz w:val="22"/>
              </w:rPr>
            </w:pPr>
            <w:r w:rsidRPr="00A30483">
              <w:rPr>
                <w:rFonts w:cs="Times New Roman"/>
                <w:sz w:val="22"/>
              </w:rPr>
              <w:t>Scoping Drawing</w:t>
            </w:r>
          </w:p>
        </w:tc>
        <w:tc>
          <w:tcPr>
            <w:tcW w:w="5935" w:type="dxa"/>
            <w:shd w:val="clear" w:color="auto" w:fill="auto"/>
            <w:vAlign w:val="center"/>
          </w:tcPr>
          <w:p w14:paraId="337C0106" w14:textId="07141916" w:rsidR="00576CD6" w:rsidRPr="00A30483" w:rsidRDefault="00576CD6" w:rsidP="00576CD6">
            <w:pPr>
              <w:rPr>
                <w:rFonts w:cs="Times New Roman"/>
                <w:sz w:val="22"/>
              </w:rPr>
            </w:pPr>
            <w:r w:rsidRPr="00A30483">
              <w:rPr>
                <w:rFonts w:cs="Times New Roman"/>
                <w:sz w:val="22"/>
              </w:rPr>
              <w:t>A1-9206 Lower Concourse Level Column Cladding Plan Details</w:t>
            </w:r>
          </w:p>
        </w:tc>
        <w:tc>
          <w:tcPr>
            <w:tcW w:w="1357" w:type="dxa"/>
            <w:shd w:val="clear" w:color="auto" w:fill="auto"/>
            <w:vAlign w:val="center"/>
          </w:tcPr>
          <w:p w14:paraId="37401574" w14:textId="2FCAC731" w:rsidR="00576CD6" w:rsidRPr="00A30483" w:rsidRDefault="00576CD6" w:rsidP="00576CD6">
            <w:pPr>
              <w:rPr>
                <w:rFonts w:cs="Times New Roman"/>
                <w:sz w:val="22"/>
              </w:rPr>
            </w:pPr>
            <w:r w:rsidRPr="00A30483">
              <w:rPr>
                <w:rFonts w:cs="Times New Roman"/>
                <w:sz w:val="22"/>
              </w:rPr>
              <w:t>10-07-2014</w:t>
            </w:r>
          </w:p>
        </w:tc>
      </w:tr>
      <w:tr w:rsidR="00576CD6" w:rsidRPr="00A30483" w14:paraId="31B5A3DB" w14:textId="77777777" w:rsidTr="008F06F8">
        <w:trPr>
          <w:trHeight w:val="685"/>
          <w:jc w:val="center"/>
        </w:trPr>
        <w:tc>
          <w:tcPr>
            <w:tcW w:w="1706" w:type="dxa"/>
            <w:shd w:val="clear" w:color="auto" w:fill="auto"/>
            <w:vAlign w:val="center"/>
          </w:tcPr>
          <w:p w14:paraId="58FFC118" w14:textId="4D1392C2" w:rsidR="00576CD6" w:rsidRPr="00A30483" w:rsidRDefault="00576CD6" w:rsidP="00576CD6">
            <w:pPr>
              <w:rPr>
                <w:rFonts w:cs="Times New Roman"/>
                <w:sz w:val="22"/>
              </w:rPr>
            </w:pPr>
            <w:r w:rsidRPr="00A30483">
              <w:rPr>
                <w:rFonts w:cs="Times New Roman"/>
                <w:sz w:val="22"/>
              </w:rPr>
              <w:lastRenderedPageBreak/>
              <w:t>Scoping Drawing</w:t>
            </w:r>
          </w:p>
        </w:tc>
        <w:tc>
          <w:tcPr>
            <w:tcW w:w="5935" w:type="dxa"/>
            <w:shd w:val="clear" w:color="auto" w:fill="auto"/>
            <w:vAlign w:val="center"/>
          </w:tcPr>
          <w:p w14:paraId="669FAD3A" w14:textId="69C9500B" w:rsidR="00576CD6" w:rsidRPr="00A30483" w:rsidRDefault="00576CD6" w:rsidP="00576CD6">
            <w:pPr>
              <w:rPr>
                <w:rFonts w:cs="Times New Roman"/>
                <w:sz w:val="22"/>
              </w:rPr>
            </w:pPr>
            <w:r w:rsidRPr="00A30483">
              <w:rPr>
                <w:rFonts w:cs="Times New Roman"/>
                <w:sz w:val="22"/>
              </w:rPr>
              <w:t>A1-9322 Bus Deck Level Fire Value Cabinet Details</w:t>
            </w:r>
          </w:p>
        </w:tc>
        <w:tc>
          <w:tcPr>
            <w:tcW w:w="1357" w:type="dxa"/>
            <w:shd w:val="clear" w:color="auto" w:fill="auto"/>
            <w:vAlign w:val="center"/>
          </w:tcPr>
          <w:p w14:paraId="16C57F69" w14:textId="6B10A902" w:rsidR="00576CD6" w:rsidRPr="00A30483" w:rsidRDefault="00576CD6" w:rsidP="00576CD6">
            <w:pPr>
              <w:rPr>
                <w:rFonts w:cs="Times New Roman"/>
                <w:sz w:val="22"/>
              </w:rPr>
            </w:pPr>
            <w:r w:rsidRPr="00A30483">
              <w:rPr>
                <w:rFonts w:cs="Times New Roman"/>
                <w:sz w:val="22"/>
              </w:rPr>
              <w:t>10-7-2014</w:t>
            </w:r>
          </w:p>
        </w:tc>
      </w:tr>
      <w:tr w:rsidR="008E0F45" w:rsidRPr="00A30483" w14:paraId="1E0934C7" w14:textId="77777777" w:rsidTr="008F06F8">
        <w:trPr>
          <w:trHeight w:val="685"/>
          <w:jc w:val="center"/>
        </w:trPr>
        <w:tc>
          <w:tcPr>
            <w:tcW w:w="1706" w:type="dxa"/>
            <w:shd w:val="clear" w:color="auto" w:fill="auto"/>
            <w:vAlign w:val="center"/>
          </w:tcPr>
          <w:p w14:paraId="600AB795" w14:textId="4A7E5579" w:rsidR="008E0F45" w:rsidRPr="00A30483" w:rsidRDefault="008E0F45" w:rsidP="00576CD6">
            <w:pPr>
              <w:rPr>
                <w:rFonts w:cs="Times New Roman"/>
                <w:sz w:val="22"/>
              </w:rPr>
            </w:pPr>
            <w:r w:rsidRPr="00A30483">
              <w:rPr>
                <w:rFonts w:cs="Times New Roman"/>
                <w:sz w:val="22"/>
              </w:rPr>
              <w:t>Scoping Drawing</w:t>
            </w:r>
          </w:p>
        </w:tc>
        <w:tc>
          <w:tcPr>
            <w:tcW w:w="5935" w:type="dxa"/>
            <w:shd w:val="clear" w:color="auto" w:fill="auto"/>
            <w:vAlign w:val="center"/>
          </w:tcPr>
          <w:p w14:paraId="1631B9FB" w14:textId="6BA1F00D" w:rsidR="008E0F45" w:rsidRPr="00A30483" w:rsidRDefault="008E0F45" w:rsidP="00576CD6">
            <w:pPr>
              <w:rPr>
                <w:rFonts w:cs="Times New Roman"/>
                <w:sz w:val="22"/>
              </w:rPr>
            </w:pPr>
            <w:r w:rsidRPr="00A30483">
              <w:rPr>
                <w:rFonts w:cs="Times New Roman"/>
                <w:sz w:val="22"/>
              </w:rPr>
              <w:t>A1-9703 (SKA-3858-R1) Door Schedule Ground Level</w:t>
            </w:r>
          </w:p>
        </w:tc>
        <w:tc>
          <w:tcPr>
            <w:tcW w:w="1357" w:type="dxa"/>
            <w:shd w:val="clear" w:color="auto" w:fill="auto"/>
            <w:vAlign w:val="center"/>
          </w:tcPr>
          <w:p w14:paraId="0CB88669" w14:textId="3E830E8B" w:rsidR="008E0F45" w:rsidRPr="00A30483" w:rsidRDefault="008E0F45" w:rsidP="00576CD6">
            <w:pPr>
              <w:rPr>
                <w:rFonts w:cs="Times New Roman"/>
                <w:sz w:val="22"/>
              </w:rPr>
            </w:pPr>
            <w:r w:rsidRPr="00A30483">
              <w:rPr>
                <w:rFonts w:cs="Times New Roman"/>
                <w:sz w:val="22"/>
              </w:rPr>
              <w:t>09-25-2014</w:t>
            </w:r>
          </w:p>
        </w:tc>
      </w:tr>
      <w:tr w:rsidR="008E0F45" w:rsidRPr="00A30483" w14:paraId="0A966CDE" w14:textId="77777777" w:rsidTr="008F06F8">
        <w:trPr>
          <w:trHeight w:val="685"/>
          <w:jc w:val="center"/>
        </w:trPr>
        <w:tc>
          <w:tcPr>
            <w:tcW w:w="1706" w:type="dxa"/>
            <w:shd w:val="clear" w:color="auto" w:fill="auto"/>
            <w:vAlign w:val="center"/>
          </w:tcPr>
          <w:p w14:paraId="323700D2" w14:textId="44D1D305" w:rsidR="008E0F45" w:rsidRPr="00A30483" w:rsidRDefault="008E0F45" w:rsidP="00576CD6">
            <w:pPr>
              <w:rPr>
                <w:rFonts w:cs="Times New Roman"/>
                <w:sz w:val="22"/>
              </w:rPr>
            </w:pPr>
            <w:r w:rsidRPr="00A30483">
              <w:rPr>
                <w:rFonts w:cs="Times New Roman"/>
                <w:sz w:val="22"/>
              </w:rPr>
              <w:t>Scoping Drawing</w:t>
            </w:r>
          </w:p>
        </w:tc>
        <w:tc>
          <w:tcPr>
            <w:tcW w:w="5935" w:type="dxa"/>
            <w:shd w:val="clear" w:color="auto" w:fill="auto"/>
            <w:vAlign w:val="center"/>
          </w:tcPr>
          <w:p w14:paraId="0327349C" w14:textId="40994F91" w:rsidR="008E0F45" w:rsidRPr="00A30483" w:rsidRDefault="008E0F45" w:rsidP="00576CD6">
            <w:pPr>
              <w:rPr>
                <w:rFonts w:cs="Times New Roman"/>
                <w:sz w:val="22"/>
              </w:rPr>
            </w:pPr>
            <w:r w:rsidRPr="00A30483">
              <w:rPr>
                <w:rFonts w:cs="Times New Roman"/>
                <w:sz w:val="22"/>
              </w:rPr>
              <w:t>A1-9704 Door Schedule Second Level</w:t>
            </w:r>
          </w:p>
        </w:tc>
        <w:tc>
          <w:tcPr>
            <w:tcW w:w="1357" w:type="dxa"/>
            <w:shd w:val="clear" w:color="auto" w:fill="auto"/>
            <w:vAlign w:val="center"/>
          </w:tcPr>
          <w:p w14:paraId="121A009E" w14:textId="548E44F7" w:rsidR="008E0F45" w:rsidRPr="00A30483" w:rsidRDefault="008E0F45" w:rsidP="00576CD6">
            <w:pPr>
              <w:rPr>
                <w:rFonts w:cs="Times New Roman"/>
                <w:sz w:val="22"/>
              </w:rPr>
            </w:pPr>
            <w:r w:rsidRPr="00A30483">
              <w:rPr>
                <w:rFonts w:cs="Times New Roman"/>
                <w:sz w:val="22"/>
              </w:rPr>
              <w:t>10-7-2014</w:t>
            </w:r>
          </w:p>
        </w:tc>
      </w:tr>
      <w:tr w:rsidR="008E0F45" w:rsidRPr="00A30483" w14:paraId="048BB5E5" w14:textId="77777777" w:rsidTr="008F06F8">
        <w:trPr>
          <w:trHeight w:val="685"/>
          <w:jc w:val="center"/>
        </w:trPr>
        <w:tc>
          <w:tcPr>
            <w:tcW w:w="1706" w:type="dxa"/>
            <w:shd w:val="clear" w:color="auto" w:fill="auto"/>
            <w:vAlign w:val="center"/>
          </w:tcPr>
          <w:p w14:paraId="3C346B9A" w14:textId="70F8A905" w:rsidR="008E0F45" w:rsidRPr="00A30483" w:rsidRDefault="008E0F45" w:rsidP="00576CD6">
            <w:pPr>
              <w:rPr>
                <w:rFonts w:cs="Times New Roman"/>
                <w:sz w:val="22"/>
              </w:rPr>
            </w:pPr>
            <w:r w:rsidRPr="00A30483">
              <w:rPr>
                <w:rFonts w:cs="Times New Roman"/>
                <w:sz w:val="22"/>
              </w:rPr>
              <w:t>Scoping Drawing</w:t>
            </w:r>
          </w:p>
        </w:tc>
        <w:tc>
          <w:tcPr>
            <w:tcW w:w="5935" w:type="dxa"/>
            <w:shd w:val="clear" w:color="auto" w:fill="auto"/>
            <w:vAlign w:val="center"/>
          </w:tcPr>
          <w:p w14:paraId="4210C72A" w14:textId="0E79173C" w:rsidR="008E0F45" w:rsidRPr="00A30483" w:rsidRDefault="008E0F45" w:rsidP="00576CD6">
            <w:pPr>
              <w:rPr>
                <w:rFonts w:cs="Times New Roman"/>
                <w:sz w:val="22"/>
              </w:rPr>
            </w:pPr>
            <w:r w:rsidRPr="00A30483">
              <w:rPr>
                <w:rFonts w:cs="Times New Roman"/>
                <w:sz w:val="22"/>
              </w:rPr>
              <w:t>A1-9705 (SKA-3466-R1) Door Schedule Bus Deck Level</w:t>
            </w:r>
          </w:p>
        </w:tc>
        <w:tc>
          <w:tcPr>
            <w:tcW w:w="1357" w:type="dxa"/>
            <w:shd w:val="clear" w:color="auto" w:fill="auto"/>
            <w:vAlign w:val="center"/>
          </w:tcPr>
          <w:p w14:paraId="18B57665" w14:textId="567D1A5C" w:rsidR="008E0F45" w:rsidRPr="00A30483" w:rsidRDefault="008E0F45" w:rsidP="00576CD6">
            <w:pPr>
              <w:rPr>
                <w:rFonts w:cs="Times New Roman"/>
                <w:sz w:val="22"/>
              </w:rPr>
            </w:pPr>
            <w:r w:rsidRPr="00A30483">
              <w:rPr>
                <w:rFonts w:cs="Times New Roman"/>
                <w:sz w:val="22"/>
              </w:rPr>
              <w:t>10-7-2014</w:t>
            </w:r>
          </w:p>
        </w:tc>
      </w:tr>
      <w:tr w:rsidR="008E0F45" w:rsidRPr="00A30483" w14:paraId="47330C4A" w14:textId="77777777" w:rsidTr="008F06F8">
        <w:trPr>
          <w:trHeight w:val="685"/>
          <w:jc w:val="center"/>
        </w:trPr>
        <w:tc>
          <w:tcPr>
            <w:tcW w:w="1706" w:type="dxa"/>
            <w:shd w:val="clear" w:color="auto" w:fill="auto"/>
            <w:vAlign w:val="center"/>
          </w:tcPr>
          <w:p w14:paraId="7ECDC451" w14:textId="186912CA" w:rsidR="008E0F45" w:rsidRPr="00A30483" w:rsidRDefault="008E0F45" w:rsidP="00576CD6">
            <w:pPr>
              <w:rPr>
                <w:rFonts w:cs="Times New Roman"/>
                <w:sz w:val="22"/>
              </w:rPr>
            </w:pPr>
            <w:r w:rsidRPr="00A30483">
              <w:rPr>
                <w:rFonts w:cs="Times New Roman"/>
                <w:sz w:val="22"/>
              </w:rPr>
              <w:t>Scoping Drawing</w:t>
            </w:r>
          </w:p>
        </w:tc>
        <w:tc>
          <w:tcPr>
            <w:tcW w:w="5935" w:type="dxa"/>
            <w:shd w:val="clear" w:color="auto" w:fill="auto"/>
            <w:vAlign w:val="center"/>
          </w:tcPr>
          <w:p w14:paraId="36F1451F" w14:textId="1202A148" w:rsidR="008E0F45" w:rsidRPr="00A30483" w:rsidRDefault="008E0F45" w:rsidP="00576CD6">
            <w:pPr>
              <w:rPr>
                <w:rFonts w:cs="Times New Roman"/>
                <w:sz w:val="22"/>
              </w:rPr>
            </w:pPr>
            <w:r w:rsidRPr="00A30483">
              <w:rPr>
                <w:rFonts w:cs="Times New Roman"/>
                <w:sz w:val="22"/>
              </w:rPr>
              <w:t>A1-9706 (SKA-3887) Door Schedule Roof Park Level</w:t>
            </w:r>
          </w:p>
        </w:tc>
        <w:tc>
          <w:tcPr>
            <w:tcW w:w="1357" w:type="dxa"/>
            <w:shd w:val="clear" w:color="auto" w:fill="auto"/>
            <w:vAlign w:val="center"/>
          </w:tcPr>
          <w:p w14:paraId="60F58D1A" w14:textId="09F20F17" w:rsidR="008E0F45" w:rsidRPr="00A30483" w:rsidRDefault="008E0F45" w:rsidP="00576CD6">
            <w:pPr>
              <w:rPr>
                <w:rFonts w:cs="Times New Roman"/>
                <w:sz w:val="22"/>
              </w:rPr>
            </w:pPr>
            <w:r w:rsidRPr="00A30483">
              <w:rPr>
                <w:rFonts w:cs="Times New Roman"/>
                <w:sz w:val="22"/>
              </w:rPr>
              <w:t>10-7-2014</w:t>
            </w:r>
          </w:p>
        </w:tc>
      </w:tr>
    </w:tbl>
    <w:p w14:paraId="672C277D" w14:textId="53D41AEE" w:rsidR="00D7532E" w:rsidRPr="00554AC3" w:rsidRDefault="00554AC3" w:rsidP="00D66D3B">
      <w:pPr>
        <w:ind w:right="180"/>
        <w:jc w:val="right"/>
        <w:rPr>
          <w:rFonts w:cs="Times New Roman"/>
          <w:b/>
          <w:i/>
          <w:sz w:val="22"/>
          <w:u w:val="single"/>
        </w:rPr>
      </w:pPr>
      <w:r w:rsidRPr="00554AC3">
        <w:rPr>
          <w:rFonts w:cs="Times New Roman"/>
          <w:b/>
          <w:i/>
          <w:sz w:val="22"/>
          <w:highlight w:val="yellow"/>
          <w:u w:val="single"/>
        </w:rPr>
        <w:t>...B</w:t>
      </w:r>
    </w:p>
    <w:p w14:paraId="23F3E544" w14:textId="77777777" w:rsidR="00D7532E" w:rsidRPr="00A30483" w:rsidRDefault="00D7532E" w:rsidP="00D7532E">
      <w:pPr>
        <w:jc w:val="center"/>
        <w:rPr>
          <w:rFonts w:cs="Times New Roman"/>
          <w:b/>
          <w:sz w:val="22"/>
        </w:rPr>
      </w:pPr>
    </w:p>
    <w:p w14:paraId="5EAF2909" w14:textId="77777777" w:rsidR="00D7532E" w:rsidRPr="00A30483" w:rsidRDefault="00D7532E" w:rsidP="00D7532E">
      <w:pPr>
        <w:spacing w:after="200"/>
        <w:ind w:left="187"/>
        <w:rPr>
          <w:rFonts w:cs="Times New Roman"/>
          <w:b/>
          <w:i/>
          <w:sz w:val="22"/>
          <w:u w:val="single"/>
        </w:rPr>
      </w:pPr>
      <w:r w:rsidRPr="00A30483">
        <w:rPr>
          <w:rFonts w:cs="Times New Roman"/>
          <w:sz w:val="22"/>
        </w:rPr>
        <w:t xml:space="preserve">Trade Subcontractor is responsible for reviewing and coordinating its work with all supplementary information provided. </w:t>
      </w:r>
    </w:p>
    <w:p w14:paraId="00C6151E" w14:textId="77777777" w:rsidR="00D7532E" w:rsidRPr="00A30483" w:rsidRDefault="00D7532E" w:rsidP="00D7532E">
      <w:pPr>
        <w:spacing w:after="200" w:line="276" w:lineRule="auto"/>
        <w:ind w:left="180"/>
        <w:rPr>
          <w:rFonts w:cs="Times New Roman"/>
          <w:sz w:val="22"/>
        </w:rPr>
      </w:pPr>
      <w:r w:rsidRPr="00A30483">
        <w:rPr>
          <w:rFonts w:cs="Times New Roman"/>
          <w:sz w:val="22"/>
        </w:rPr>
        <w:t xml:space="preserve">The Supplementary Documents are available for download on the following FTP website: </w:t>
      </w:r>
    </w:p>
    <w:p w14:paraId="75FA0C14" w14:textId="4968F5D7" w:rsidR="007F7FAB" w:rsidRPr="00BA7610" w:rsidRDefault="00156927" w:rsidP="003F1051">
      <w:pPr>
        <w:ind w:left="180"/>
        <w:rPr>
          <w:rFonts w:cs="Times New Roman"/>
          <w:sz w:val="22"/>
        </w:rPr>
      </w:pPr>
      <w:r w:rsidRPr="00A30483">
        <w:rPr>
          <w:rFonts w:cs="Times New Roman"/>
          <w:sz w:val="22"/>
        </w:rPr>
        <w:t>TG08.4</w:t>
      </w:r>
      <w:r w:rsidR="007F7FAB" w:rsidRPr="00A30483">
        <w:rPr>
          <w:rFonts w:cs="Times New Roman"/>
          <w:sz w:val="22"/>
        </w:rPr>
        <w:t xml:space="preserve"> -</w:t>
      </w:r>
      <w:r w:rsidR="007F7FAB" w:rsidRPr="00BA7610">
        <w:rPr>
          <w:rFonts w:cs="Times New Roman"/>
          <w:sz w:val="22"/>
        </w:rPr>
        <w:t xml:space="preserve"> </w:t>
      </w:r>
      <w:hyperlink r:id="rId25" w:history="1">
        <w:r w:rsidR="0031477D" w:rsidRPr="00BA7610">
          <w:rPr>
            <w:rStyle w:val="Hyperlink"/>
            <w:rFonts w:ascii="Times New Roman" w:hAnsi="Times New Roman" w:cs="Times New Roman"/>
            <w:sz w:val="22"/>
            <w:szCs w:val="22"/>
          </w:rPr>
          <w:t>https://webcor.box.com/s/q7d5z6ox8x7iv5dcfgt0</w:t>
        </w:r>
      </w:hyperlink>
    </w:p>
    <w:p w14:paraId="14AE41B2" w14:textId="77777777" w:rsidR="007F7FAB" w:rsidRPr="00A30483" w:rsidRDefault="007F7FAB" w:rsidP="00D7532E">
      <w:pPr>
        <w:ind w:left="180"/>
        <w:rPr>
          <w:rFonts w:cs="Times New Roman"/>
          <w:sz w:val="22"/>
        </w:rPr>
      </w:pPr>
    </w:p>
    <w:p w14:paraId="48091780" w14:textId="77777777" w:rsidR="00D7532E" w:rsidRPr="00A30483" w:rsidRDefault="00D7532E" w:rsidP="00D7532E">
      <w:pPr>
        <w:ind w:left="180"/>
        <w:rPr>
          <w:rFonts w:cs="Times New Roman"/>
          <w:sz w:val="22"/>
        </w:rPr>
      </w:pPr>
      <w:r w:rsidRPr="00A30483">
        <w:rPr>
          <w:rFonts w:cs="Times New Roman"/>
          <w:sz w:val="22"/>
        </w:rPr>
        <w:t>Password: WebcorBid!</w:t>
      </w:r>
    </w:p>
    <w:p w14:paraId="438EC9F3" w14:textId="77777777" w:rsidR="00D7532E" w:rsidRPr="00A30483" w:rsidRDefault="00D7532E" w:rsidP="0075201B">
      <w:pPr>
        <w:jc w:val="center"/>
        <w:rPr>
          <w:rFonts w:cs="Times New Roman"/>
          <w:b/>
          <w:sz w:val="22"/>
        </w:rPr>
      </w:pPr>
    </w:p>
    <w:p w14:paraId="1F09753B" w14:textId="77777777" w:rsidR="001F0B9E" w:rsidRPr="00A30483" w:rsidRDefault="001F0B9E" w:rsidP="0075201B">
      <w:pPr>
        <w:jc w:val="center"/>
        <w:rPr>
          <w:rFonts w:cs="Times New Roman"/>
          <w:b/>
          <w:sz w:val="22"/>
        </w:rPr>
      </w:pPr>
    </w:p>
    <w:p w14:paraId="48E30D1C" w14:textId="77777777" w:rsidR="001F0B9E" w:rsidRPr="00A30483" w:rsidRDefault="001F0B9E" w:rsidP="0075201B">
      <w:pPr>
        <w:jc w:val="center"/>
        <w:rPr>
          <w:rFonts w:cs="Times New Roman"/>
          <w:b/>
          <w:sz w:val="22"/>
        </w:rPr>
      </w:pPr>
    </w:p>
    <w:p w14:paraId="15F7DDEA" w14:textId="480C00EE" w:rsidR="00446ABF" w:rsidRPr="00A30483" w:rsidRDefault="00446ABF" w:rsidP="0075201B">
      <w:pPr>
        <w:jc w:val="center"/>
        <w:rPr>
          <w:rFonts w:cs="Times New Roman"/>
          <w:b/>
          <w:sz w:val="22"/>
        </w:rPr>
      </w:pPr>
      <w:r w:rsidRPr="00A30483">
        <w:rPr>
          <w:rFonts w:cs="Times New Roman"/>
          <w:b/>
          <w:sz w:val="22"/>
        </w:rPr>
        <w:t xml:space="preserve">END OF </w:t>
      </w:r>
      <w:r w:rsidR="009623F2" w:rsidRPr="00A30483">
        <w:rPr>
          <w:rFonts w:cs="Times New Roman"/>
          <w:b/>
          <w:sz w:val="22"/>
        </w:rPr>
        <w:t>SUPPLEMENTAL</w:t>
      </w:r>
      <w:r w:rsidRPr="00A30483">
        <w:rPr>
          <w:rFonts w:cs="Times New Roman"/>
          <w:b/>
          <w:sz w:val="22"/>
        </w:rPr>
        <w:t xml:space="preserve"> DOCUMENTS LIST</w:t>
      </w:r>
    </w:p>
    <w:p w14:paraId="15F1F503" w14:textId="77777777" w:rsidR="004D21F9" w:rsidRPr="00A30483" w:rsidRDefault="004D21F9" w:rsidP="0075201B">
      <w:pPr>
        <w:jc w:val="center"/>
        <w:rPr>
          <w:rFonts w:cs="Times New Roman"/>
          <w:b/>
          <w:sz w:val="22"/>
        </w:rPr>
        <w:sectPr w:rsidR="004D21F9" w:rsidRPr="00A30483" w:rsidSect="004D21F9">
          <w:pgSz w:w="12240" w:h="15840"/>
          <w:pgMar w:top="1440" w:right="1440" w:bottom="1440" w:left="1440" w:header="720" w:footer="720" w:gutter="0"/>
          <w:cols w:space="720"/>
          <w:docGrid w:linePitch="360"/>
        </w:sectPr>
      </w:pPr>
    </w:p>
    <w:p w14:paraId="2FA20CF8" w14:textId="0AA07F5A" w:rsidR="00CE3A8A" w:rsidRPr="00A30483" w:rsidRDefault="00227546" w:rsidP="00E303C7">
      <w:pPr>
        <w:pStyle w:val="Heading4"/>
        <w:ind w:left="504"/>
        <w:jc w:val="center"/>
        <w:rPr>
          <w:rFonts w:cs="Times New Roman"/>
        </w:rPr>
      </w:pPr>
      <w:bookmarkStart w:id="112" w:name="_Toc268003454"/>
      <w:bookmarkStart w:id="113" w:name="_Toc341776605"/>
      <w:bookmarkStart w:id="114" w:name="_Toc378161714"/>
      <w:bookmarkStart w:id="115" w:name="_Toc393181238"/>
      <w:bookmarkEnd w:id="101"/>
      <w:r w:rsidRPr="00A30483">
        <w:rPr>
          <w:rFonts w:cs="Times New Roman"/>
        </w:rPr>
        <w:lastRenderedPageBreak/>
        <w:t>BID</w:t>
      </w:r>
      <w:r w:rsidR="00DA3AC2" w:rsidRPr="00A30483">
        <w:rPr>
          <w:rFonts w:cs="Times New Roman"/>
        </w:rPr>
        <w:t xml:space="preserve"> FORM</w:t>
      </w:r>
      <w:bookmarkEnd w:id="102"/>
      <w:r w:rsidR="00DA3AC2" w:rsidRPr="00A30483">
        <w:rPr>
          <w:rFonts w:cs="Times New Roman"/>
        </w:rPr>
        <w:t xml:space="preserve"> AND SCHEDULE OF BID </w:t>
      </w:r>
      <w:r w:rsidR="004A0276" w:rsidRPr="00A30483">
        <w:rPr>
          <w:rFonts w:cs="Times New Roman"/>
        </w:rPr>
        <w:t>PRICES</w:t>
      </w:r>
      <w:bookmarkEnd w:id="112"/>
      <w:bookmarkEnd w:id="113"/>
      <w:bookmarkEnd w:id="114"/>
      <w:bookmarkEnd w:id="115"/>
    </w:p>
    <w:p w14:paraId="76D84854" w14:textId="77777777" w:rsidR="00DE5B09" w:rsidRPr="00A30483" w:rsidRDefault="00DE5B09" w:rsidP="00077619">
      <w:pPr>
        <w:tabs>
          <w:tab w:val="left" w:pos="-360"/>
          <w:tab w:val="left" w:pos="1620"/>
          <w:tab w:val="left" w:pos="9000"/>
        </w:tabs>
        <w:jc w:val="center"/>
        <w:rPr>
          <w:rFonts w:cs="Times New Roman"/>
          <w:b/>
          <w:sz w:val="22"/>
        </w:rPr>
      </w:pPr>
    </w:p>
    <w:p w14:paraId="625BAE3B" w14:textId="77777777" w:rsidR="00A50372" w:rsidRPr="00A30483" w:rsidRDefault="00A50372" w:rsidP="00A50372">
      <w:pPr>
        <w:tabs>
          <w:tab w:val="right" w:pos="10800"/>
        </w:tabs>
        <w:rPr>
          <w:rFonts w:cs="Times New Roman"/>
          <w:sz w:val="22"/>
        </w:rPr>
      </w:pPr>
      <w:r w:rsidRPr="00A30483">
        <w:rPr>
          <w:rFonts w:cs="Times New Roman"/>
          <w:sz w:val="22"/>
        </w:rPr>
        <w:t>TO THE TJPA EXECUTIVE DIRECTOR</w:t>
      </w:r>
    </w:p>
    <w:p w14:paraId="7238070A" w14:textId="77777777" w:rsidR="00A50372" w:rsidRPr="00A30483" w:rsidRDefault="00A50372" w:rsidP="00A50372">
      <w:pPr>
        <w:tabs>
          <w:tab w:val="right" w:pos="10800"/>
        </w:tabs>
        <w:rPr>
          <w:rFonts w:cs="Times New Roman"/>
          <w:sz w:val="22"/>
        </w:rPr>
      </w:pPr>
    </w:p>
    <w:p w14:paraId="6A730344" w14:textId="77777777" w:rsidR="00A50372" w:rsidRPr="00A30483" w:rsidRDefault="00A50372" w:rsidP="005E2775">
      <w:pPr>
        <w:rPr>
          <w:rFonts w:cs="Times New Roman"/>
          <w:sz w:val="22"/>
        </w:rPr>
      </w:pPr>
      <w:r w:rsidRPr="00A30483">
        <w:rPr>
          <w:rFonts w:cs="Times New Roman"/>
          <w:sz w:val="22"/>
        </w:rPr>
        <w:t xml:space="preserve">In response to the </w:t>
      </w:r>
      <w:r w:rsidRPr="00A30483">
        <w:rPr>
          <w:rFonts w:cs="Times New Roman"/>
          <w:noProof/>
          <w:sz w:val="22"/>
        </w:rPr>
        <w:t>Advertisement for Bids</w:t>
      </w:r>
      <w:r w:rsidRPr="00A30483">
        <w:rPr>
          <w:rFonts w:cs="Times New Roman"/>
          <w:sz w:val="22"/>
        </w:rPr>
        <w:t xml:space="preserve"> for the following public work:</w:t>
      </w:r>
    </w:p>
    <w:p w14:paraId="595132A0" w14:textId="77777777" w:rsidR="00A50372" w:rsidRPr="00A30483" w:rsidRDefault="00A50372" w:rsidP="00A50372">
      <w:pPr>
        <w:rPr>
          <w:rFonts w:cs="Times New Roman"/>
          <w:sz w:val="22"/>
        </w:rPr>
      </w:pPr>
    </w:p>
    <w:p w14:paraId="1B1005AF" w14:textId="7B6EC2C8" w:rsidR="00A50372" w:rsidRPr="00A30483" w:rsidRDefault="00C43758" w:rsidP="00A50372">
      <w:pPr>
        <w:jc w:val="center"/>
        <w:rPr>
          <w:rFonts w:cs="Times New Roman"/>
          <w:b/>
          <w:sz w:val="22"/>
          <w:u w:val="single"/>
        </w:rPr>
      </w:pPr>
      <w:r w:rsidRPr="00A30483">
        <w:rPr>
          <w:rFonts w:cs="Times New Roman"/>
          <w:b/>
          <w:sz w:val="22"/>
          <w:u w:val="single"/>
        </w:rPr>
        <w:t>TG</w:t>
      </w:r>
      <w:r w:rsidR="004928E7" w:rsidRPr="00A30483">
        <w:rPr>
          <w:rFonts w:cs="Times New Roman"/>
          <w:b/>
          <w:sz w:val="22"/>
          <w:u w:val="single"/>
        </w:rPr>
        <w:t xml:space="preserve">08.4 </w:t>
      </w:r>
      <w:r w:rsidR="00A50372" w:rsidRPr="00A30483">
        <w:rPr>
          <w:rFonts w:cs="Times New Roman"/>
          <w:b/>
          <w:sz w:val="22"/>
          <w:u w:val="single"/>
        </w:rPr>
        <w:t xml:space="preserve">– </w:t>
      </w:r>
      <w:r w:rsidR="004928E7" w:rsidRPr="00A30483">
        <w:rPr>
          <w:rFonts w:cs="Times New Roman"/>
          <w:b/>
          <w:sz w:val="22"/>
          <w:u w:val="single"/>
        </w:rPr>
        <w:t>Metal Panel</w:t>
      </w:r>
      <w:r w:rsidR="0070345F" w:rsidRPr="00A30483">
        <w:rPr>
          <w:rFonts w:cs="Times New Roman"/>
          <w:b/>
          <w:sz w:val="22"/>
          <w:u w:val="single"/>
        </w:rPr>
        <w:t>s</w:t>
      </w:r>
    </w:p>
    <w:p w14:paraId="50B6D115" w14:textId="77777777" w:rsidR="00A50372" w:rsidRPr="00A30483" w:rsidRDefault="00A50372" w:rsidP="00A50372">
      <w:pPr>
        <w:jc w:val="center"/>
        <w:rPr>
          <w:rFonts w:cs="Times New Roman"/>
          <w:sz w:val="22"/>
        </w:rPr>
      </w:pPr>
    </w:p>
    <w:p w14:paraId="107FE98D" w14:textId="77777777" w:rsidR="001737A8" w:rsidRPr="00A30483" w:rsidRDefault="001737A8" w:rsidP="005E2775">
      <w:pPr>
        <w:tabs>
          <w:tab w:val="left" w:pos="6480"/>
        </w:tabs>
        <w:rPr>
          <w:rFonts w:cs="Times New Roman"/>
          <w:sz w:val="22"/>
        </w:rPr>
      </w:pPr>
      <w:r w:rsidRPr="00A30483">
        <w:rPr>
          <w:rFonts w:cs="Times New Roman"/>
          <w:bCs/>
          <w:sz w:val="22"/>
        </w:rPr>
        <w:t>The undersigned Bidder hereby proposes and agrees to execute</w:t>
      </w:r>
      <w:r w:rsidRPr="00A30483">
        <w:rPr>
          <w:rFonts w:cs="Times New Roman"/>
          <w:sz w:val="22"/>
        </w:rPr>
        <w:t xml:space="preserve"> the required contract, shall it be awarded to said Bidder, and to do all the work and furnish all the materials therefor, all in accordance with the Specifications and Drawings referred to in said </w:t>
      </w:r>
      <w:r w:rsidRPr="00A30483">
        <w:rPr>
          <w:rFonts w:cs="Times New Roman"/>
          <w:noProof/>
          <w:sz w:val="22"/>
        </w:rPr>
        <w:t>Advertisement for Bids</w:t>
      </w:r>
      <w:r w:rsidRPr="00A30483">
        <w:rPr>
          <w:rFonts w:cs="Times New Roman"/>
          <w:sz w:val="22"/>
        </w:rPr>
        <w:t xml:space="preserve"> and at the prices named in the attached Schedule of Bid Prices.</w:t>
      </w:r>
    </w:p>
    <w:p w14:paraId="162F6E50" w14:textId="77777777" w:rsidR="001737A8" w:rsidRPr="00A30483" w:rsidRDefault="001737A8" w:rsidP="005E2775">
      <w:pPr>
        <w:tabs>
          <w:tab w:val="left" w:pos="6480"/>
        </w:tabs>
        <w:rPr>
          <w:rFonts w:cs="Times New Roman"/>
          <w:sz w:val="22"/>
        </w:rPr>
      </w:pPr>
    </w:p>
    <w:p w14:paraId="34A7AD5C" w14:textId="3AA21D95" w:rsidR="001737A8" w:rsidRPr="00A30483" w:rsidRDefault="001737A8" w:rsidP="005E2775">
      <w:pPr>
        <w:rPr>
          <w:rFonts w:cs="Times New Roman"/>
          <w:sz w:val="22"/>
        </w:rPr>
      </w:pPr>
      <w:r w:rsidRPr="00A30483">
        <w:rPr>
          <w:rFonts w:cs="Times New Roman"/>
          <w:sz w:val="22"/>
        </w:rPr>
        <w:t xml:space="preserve">The undersigned declares: That it is the Bidder (or by holding the position below indicated is authorized to execute this Bid Form on behalf of the Bidder); that said Bidder submits this Bid; that said Bidder has not, nor have any of its agents, officers, representatives or employees, been guilty of collusion with any officer or representative of Webcor/Obayashi </w:t>
      </w:r>
      <w:r w:rsidR="00E33DD7" w:rsidRPr="00A30483">
        <w:rPr>
          <w:rFonts w:cs="Times New Roman"/>
          <w:sz w:val="22"/>
        </w:rPr>
        <w:t xml:space="preserve">Joint Venture </w:t>
      </w:r>
      <w:r w:rsidRPr="00A30483">
        <w:rPr>
          <w:rFonts w:cs="Times New Roman"/>
          <w:sz w:val="22"/>
        </w:rPr>
        <w:t xml:space="preserve">or the TJPA, or with any other party or parties in the submission of this Bid; nor has said Bidder received any preferential treatment by any officer or employee of Webcor/Obayashi </w:t>
      </w:r>
      <w:r w:rsidR="00E33DD7" w:rsidRPr="00A30483">
        <w:rPr>
          <w:rFonts w:cs="Times New Roman"/>
          <w:sz w:val="22"/>
        </w:rPr>
        <w:t xml:space="preserve">Joint Venture </w:t>
      </w:r>
      <w:r w:rsidRPr="00A30483">
        <w:rPr>
          <w:rFonts w:cs="Times New Roman"/>
          <w:sz w:val="22"/>
        </w:rPr>
        <w:t xml:space="preserve">or the TJPA in the making or submitting of this Bid. </w:t>
      </w:r>
      <w:r w:rsidR="00C812D6" w:rsidRPr="00A30483">
        <w:rPr>
          <w:rFonts w:cs="Times New Roman"/>
          <w:sz w:val="22"/>
        </w:rPr>
        <w:t xml:space="preserve"> </w:t>
      </w:r>
      <w:r w:rsidRPr="00A30483">
        <w:rPr>
          <w:rFonts w:cs="Times New Roman"/>
          <w:sz w:val="22"/>
        </w:rPr>
        <w:t>The undersigned declares under penalty of perjury that all representations made on this Bid Form are true and correct.</w:t>
      </w:r>
    </w:p>
    <w:p w14:paraId="1FB2620A" w14:textId="77777777" w:rsidR="00A50372" w:rsidRPr="00A30483" w:rsidRDefault="00A50372" w:rsidP="00A50372">
      <w:pPr>
        <w:jc w:val="center"/>
        <w:rPr>
          <w:rFonts w:cs="Times New Roman"/>
          <w:sz w:val="22"/>
        </w:rPr>
      </w:pPr>
    </w:p>
    <w:tbl>
      <w:tblPr>
        <w:tblW w:w="0" w:type="auto"/>
        <w:tblLook w:val="0000" w:firstRow="0" w:lastRow="0" w:firstColumn="0" w:lastColumn="0" w:noHBand="0" w:noVBand="0"/>
      </w:tblPr>
      <w:tblGrid>
        <w:gridCol w:w="3581"/>
        <w:gridCol w:w="1753"/>
        <w:gridCol w:w="2634"/>
        <w:gridCol w:w="449"/>
        <w:gridCol w:w="943"/>
      </w:tblGrid>
      <w:tr w:rsidR="00A50372" w:rsidRPr="00A30483" w14:paraId="75AAC499" w14:textId="77777777" w:rsidTr="00A50372">
        <w:tc>
          <w:tcPr>
            <w:tcW w:w="3798" w:type="dxa"/>
          </w:tcPr>
          <w:p w14:paraId="1967D547" w14:textId="77777777" w:rsidR="00A50372" w:rsidRPr="00A30483" w:rsidRDefault="00A50372" w:rsidP="00A50372">
            <w:pPr>
              <w:rPr>
                <w:rFonts w:cs="Times New Roman"/>
                <w:sz w:val="22"/>
              </w:rPr>
            </w:pPr>
          </w:p>
        </w:tc>
        <w:tc>
          <w:tcPr>
            <w:tcW w:w="1800" w:type="dxa"/>
          </w:tcPr>
          <w:p w14:paraId="3F6DCEBF" w14:textId="77777777" w:rsidR="00A50372" w:rsidRPr="00A30483" w:rsidRDefault="00A50372" w:rsidP="00A50372">
            <w:pPr>
              <w:pStyle w:val="Footer"/>
              <w:jc w:val="right"/>
              <w:rPr>
                <w:rFonts w:cs="Times New Roman"/>
                <w:sz w:val="22"/>
              </w:rPr>
            </w:pPr>
            <w:r w:rsidRPr="00A30483">
              <w:rPr>
                <w:rFonts w:cs="Times New Roman"/>
                <w:sz w:val="22"/>
              </w:rPr>
              <w:t>Executed on</w:t>
            </w:r>
          </w:p>
        </w:tc>
        <w:tc>
          <w:tcPr>
            <w:tcW w:w="2790" w:type="dxa"/>
            <w:tcBorders>
              <w:bottom w:val="single" w:sz="4" w:space="0" w:color="auto"/>
            </w:tcBorders>
          </w:tcPr>
          <w:p w14:paraId="72A159F0" w14:textId="77777777" w:rsidR="00A50372" w:rsidRPr="00A30483" w:rsidRDefault="00A50372" w:rsidP="00A50372">
            <w:pPr>
              <w:rPr>
                <w:rFonts w:cs="Times New Roman"/>
                <w:sz w:val="22"/>
              </w:rPr>
            </w:pPr>
          </w:p>
        </w:tc>
        <w:tc>
          <w:tcPr>
            <w:tcW w:w="450" w:type="dxa"/>
          </w:tcPr>
          <w:p w14:paraId="33044340" w14:textId="77777777" w:rsidR="00A50372" w:rsidRPr="00A30483" w:rsidRDefault="00A50372" w:rsidP="00A50372">
            <w:pPr>
              <w:rPr>
                <w:rFonts w:cs="Times New Roman"/>
                <w:sz w:val="22"/>
              </w:rPr>
            </w:pPr>
            <w:r w:rsidRPr="00A30483">
              <w:rPr>
                <w:rFonts w:cs="Times New Roman"/>
                <w:sz w:val="22"/>
              </w:rPr>
              <w:t>20</w:t>
            </w:r>
          </w:p>
        </w:tc>
        <w:tc>
          <w:tcPr>
            <w:tcW w:w="990" w:type="dxa"/>
            <w:tcBorders>
              <w:bottom w:val="single" w:sz="4" w:space="0" w:color="auto"/>
            </w:tcBorders>
          </w:tcPr>
          <w:p w14:paraId="4594B9DA" w14:textId="77777777" w:rsidR="00A50372" w:rsidRPr="00A30483" w:rsidRDefault="00A50372" w:rsidP="00A50372">
            <w:pPr>
              <w:rPr>
                <w:rFonts w:cs="Times New Roman"/>
                <w:sz w:val="22"/>
              </w:rPr>
            </w:pPr>
          </w:p>
        </w:tc>
      </w:tr>
    </w:tbl>
    <w:p w14:paraId="33450AB5" w14:textId="77777777" w:rsidR="00A50372" w:rsidRPr="00A30483" w:rsidRDefault="00A50372" w:rsidP="00A50372">
      <w:pPr>
        <w:pStyle w:val="Small"/>
        <w:rPr>
          <w:rFonts w:cs="Times New Roman"/>
          <w:sz w:val="22"/>
          <w:szCs w:val="22"/>
        </w:rPr>
      </w:pPr>
    </w:p>
    <w:tbl>
      <w:tblPr>
        <w:tblW w:w="0" w:type="auto"/>
        <w:tblLook w:val="0000" w:firstRow="0" w:lastRow="0" w:firstColumn="0" w:lastColumn="0" w:noHBand="0" w:noVBand="0"/>
      </w:tblPr>
      <w:tblGrid>
        <w:gridCol w:w="4145"/>
        <w:gridCol w:w="355"/>
        <w:gridCol w:w="4860"/>
      </w:tblGrid>
      <w:tr w:rsidR="00A50372" w:rsidRPr="00A30483" w14:paraId="4BCBB517" w14:textId="77777777" w:rsidTr="00A50372">
        <w:tc>
          <w:tcPr>
            <w:tcW w:w="4183" w:type="dxa"/>
            <w:tcBorders>
              <w:bottom w:val="single" w:sz="4" w:space="0" w:color="auto"/>
            </w:tcBorders>
          </w:tcPr>
          <w:p w14:paraId="7AB89598" w14:textId="77777777" w:rsidR="00A50372" w:rsidRPr="00A30483" w:rsidRDefault="00A50372" w:rsidP="00A50372">
            <w:pPr>
              <w:pStyle w:val="Small"/>
              <w:tabs>
                <w:tab w:val="clear" w:pos="3960"/>
              </w:tabs>
              <w:rPr>
                <w:rFonts w:cs="Times New Roman"/>
                <w:sz w:val="22"/>
                <w:szCs w:val="22"/>
              </w:rPr>
            </w:pPr>
          </w:p>
        </w:tc>
        <w:tc>
          <w:tcPr>
            <w:tcW w:w="357" w:type="dxa"/>
          </w:tcPr>
          <w:p w14:paraId="164FF23D" w14:textId="77777777" w:rsidR="00A50372" w:rsidRPr="00A30483" w:rsidRDefault="00A50372" w:rsidP="00A50372">
            <w:pPr>
              <w:pStyle w:val="Small"/>
              <w:tabs>
                <w:tab w:val="clear" w:pos="3960"/>
              </w:tabs>
              <w:rPr>
                <w:rFonts w:cs="Times New Roman"/>
                <w:sz w:val="22"/>
                <w:szCs w:val="22"/>
              </w:rPr>
            </w:pPr>
          </w:p>
        </w:tc>
        <w:tc>
          <w:tcPr>
            <w:tcW w:w="4892" w:type="dxa"/>
            <w:tcBorders>
              <w:bottom w:val="single" w:sz="4" w:space="0" w:color="auto"/>
            </w:tcBorders>
          </w:tcPr>
          <w:p w14:paraId="140CD81E" w14:textId="77777777" w:rsidR="00A50372" w:rsidRPr="00A30483" w:rsidRDefault="00A50372" w:rsidP="00A50372">
            <w:pPr>
              <w:pStyle w:val="Small"/>
              <w:tabs>
                <w:tab w:val="clear" w:pos="3960"/>
              </w:tabs>
              <w:rPr>
                <w:rFonts w:cs="Times New Roman"/>
                <w:sz w:val="22"/>
                <w:szCs w:val="22"/>
              </w:rPr>
            </w:pPr>
          </w:p>
        </w:tc>
      </w:tr>
      <w:tr w:rsidR="00A50372" w:rsidRPr="00A30483" w14:paraId="22FF54D7" w14:textId="77777777" w:rsidTr="00A50372">
        <w:tc>
          <w:tcPr>
            <w:tcW w:w="4183" w:type="dxa"/>
            <w:tcBorders>
              <w:top w:val="single" w:sz="4" w:space="0" w:color="auto"/>
            </w:tcBorders>
          </w:tcPr>
          <w:p w14:paraId="60EF040D"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Telephone Number</w:t>
            </w:r>
          </w:p>
        </w:tc>
        <w:tc>
          <w:tcPr>
            <w:tcW w:w="357" w:type="dxa"/>
          </w:tcPr>
          <w:p w14:paraId="4C7B589D" w14:textId="77777777" w:rsidR="00A50372" w:rsidRPr="00A30483" w:rsidRDefault="00A50372" w:rsidP="00A50372">
            <w:pPr>
              <w:pStyle w:val="Small"/>
              <w:tabs>
                <w:tab w:val="clear" w:pos="3960"/>
              </w:tabs>
              <w:rPr>
                <w:rFonts w:cs="Times New Roman"/>
                <w:sz w:val="22"/>
                <w:szCs w:val="22"/>
              </w:rPr>
            </w:pPr>
          </w:p>
        </w:tc>
        <w:tc>
          <w:tcPr>
            <w:tcW w:w="4892" w:type="dxa"/>
            <w:tcBorders>
              <w:top w:val="single" w:sz="4" w:space="0" w:color="auto"/>
            </w:tcBorders>
          </w:tcPr>
          <w:p w14:paraId="33035C79"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Name of Firm or Corporation</w:t>
            </w:r>
          </w:p>
        </w:tc>
      </w:tr>
      <w:tr w:rsidR="00A50372" w:rsidRPr="00A30483" w14:paraId="682647E3" w14:textId="77777777" w:rsidTr="00A50372">
        <w:tc>
          <w:tcPr>
            <w:tcW w:w="4183" w:type="dxa"/>
          </w:tcPr>
          <w:p w14:paraId="38668F80" w14:textId="77777777" w:rsidR="00A50372" w:rsidRPr="00A30483" w:rsidRDefault="00A50372" w:rsidP="00A50372">
            <w:pPr>
              <w:pStyle w:val="Small"/>
              <w:tabs>
                <w:tab w:val="clear" w:pos="3960"/>
              </w:tabs>
              <w:rPr>
                <w:rFonts w:cs="Times New Roman"/>
                <w:sz w:val="22"/>
                <w:szCs w:val="22"/>
              </w:rPr>
            </w:pPr>
          </w:p>
        </w:tc>
        <w:tc>
          <w:tcPr>
            <w:tcW w:w="357" w:type="dxa"/>
          </w:tcPr>
          <w:p w14:paraId="519C01B5" w14:textId="77777777" w:rsidR="00A50372" w:rsidRPr="00A30483" w:rsidRDefault="00A50372" w:rsidP="00A50372">
            <w:pPr>
              <w:pStyle w:val="Small"/>
              <w:tabs>
                <w:tab w:val="clear" w:pos="3960"/>
              </w:tabs>
              <w:rPr>
                <w:rFonts w:cs="Times New Roman"/>
                <w:sz w:val="22"/>
                <w:szCs w:val="22"/>
              </w:rPr>
            </w:pPr>
          </w:p>
        </w:tc>
        <w:tc>
          <w:tcPr>
            <w:tcW w:w="4892" w:type="dxa"/>
          </w:tcPr>
          <w:p w14:paraId="68FA5F48" w14:textId="77777777" w:rsidR="00A50372" w:rsidRPr="00A30483" w:rsidRDefault="00A50372" w:rsidP="00A50372">
            <w:pPr>
              <w:pStyle w:val="Small"/>
              <w:tabs>
                <w:tab w:val="clear" w:pos="3960"/>
              </w:tabs>
              <w:rPr>
                <w:rFonts w:cs="Times New Roman"/>
                <w:sz w:val="22"/>
                <w:szCs w:val="22"/>
              </w:rPr>
            </w:pPr>
          </w:p>
        </w:tc>
      </w:tr>
      <w:tr w:rsidR="00A50372" w:rsidRPr="00A30483" w14:paraId="265C10F3" w14:textId="77777777" w:rsidTr="00A50372">
        <w:tc>
          <w:tcPr>
            <w:tcW w:w="4183" w:type="dxa"/>
          </w:tcPr>
          <w:p w14:paraId="1FA0BD89" w14:textId="77777777" w:rsidR="00A50372" w:rsidRPr="00A30483" w:rsidRDefault="00A50372" w:rsidP="00A50372">
            <w:pPr>
              <w:pStyle w:val="Small"/>
              <w:tabs>
                <w:tab w:val="clear" w:pos="3960"/>
              </w:tabs>
              <w:rPr>
                <w:rFonts w:cs="Times New Roman"/>
                <w:sz w:val="22"/>
                <w:szCs w:val="22"/>
              </w:rPr>
            </w:pPr>
          </w:p>
        </w:tc>
        <w:tc>
          <w:tcPr>
            <w:tcW w:w="357" w:type="dxa"/>
          </w:tcPr>
          <w:p w14:paraId="74940416" w14:textId="77777777" w:rsidR="00A50372" w:rsidRPr="00A30483" w:rsidRDefault="00A50372" w:rsidP="00A50372">
            <w:pPr>
              <w:pStyle w:val="Small"/>
              <w:tabs>
                <w:tab w:val="clear" w:pos="3960"/>
              </w:tabs>
              <w:rPr>
                <w:rFonts w:cs="Times New Roman"/>
                <w:sz w:val="22"/>
                <w:szCs w:val="22"/>
              </w:rPr>
            </w:pPr>
          </w:p>
        </w:tc>
        <w:tc>
          <w:tcPr>
            <w:tcW w:w="4892" w:type="dxa"/>
            <w:tcBorders>
              <w:bottom w:val="single" w:sz="4" w:space="0" w:color="auto"/>
            </w:tcBorders>
          </w:tcPr>
          <w:p w14:paraId="6D6DBF98" w14:textId="77777777" w:rsidR="00A50372" w:rsidRPr="00A30483" w:rsidRDefault="00A50372" w:rsidP="00A50372">
            <w:pPr>
              <w:pStyle w:val="Small"/>
              <w:tabs>
                <w:tab w:val="clear" w:pos="3960"/>
              </w:tabs>
              <w:rPr>
                <w:rFonts w:cs="Times New Roman"/>
                <w:sz w:val="22"/>
                <w:szCs w:val="22"/>
              </w:rPr>
            </w:pPr>
          </w:p>
        </w:tc>
      </w:tr>
      <w:tr w:rsidR="00A50372" w:rsidRPr="00A30483" w14:paraId="5FD2AB9D" w14:textId="77777777" w:rsidTr="00A50372">
        <w:tc>
          <w:tcPr>
            <w:tcW w:w="4183" w:type="dxa"/>
          </w:tcPr>
          <w:p w14:paraId="3502EEF4" w14:textId="77777777" w:rsidR="00A50372" w:rsidRPr="00A30483" w:rsidRDefault="00A50372" w:rsidP="00A50372">
            <w:pPr>
              <w:pStyle w:val="Small"/>
              <w:tabs>
                <w:tab w:val="clear" w:pos="3960"/>
              </w:tabs>
              <w:rPr>
                <w:rFonts w:cs="Times New Roman"/>
                <w:sz w:val="22"/>
                <w:szCs w:val="22"/>
              </w:rPr>
            </w:pPr>
          </w:p>
        </w:tc>
        <w:tc>
          <w:tcPr>
            <w:tcW w:w="357" w:type="dxa"/>
          </w:tcPr>
          <w:p w14:paraId="4C95D4B7" w14:textId="77777777" w:rsidR="00A50372" w:rsidRPr="00A30483" w:rsidRDefault="00A50372" w:rsidP="00A50372">
            <w:pPr>
              <w:pStyle w:val="Small"/>
              <w:tabs>
                <w:tab w:val="clear" w:pos="3960"/>
              </w:tabs>
              <w:rPr>
                <w:rFonts w:cs="Times New Roman"/>
                <w:sz w:val="22"/>
                <w:szCs w:val="22"/>
              </w:rPr>
            </w:pPr>
          </w:p>
        </w:tc>
        <w:tc>
          <w:tcPr>
            <w:tcW w:w="4892" w:type="dxa"/>
            <w:tcBorders>
              <w:top w:val="single" w:sz="4" w:space="0" w:color="auto"/>
            </w:tcBorders>
          </w:tcPr>
          <w:p w14:paraId="2B0E54A9"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Bidder or Authorized Representative</w:t>
            </w:r>
          </w:p>
        </w:tc>
      </w:tr>
      <w:tr w:rsidR="00A50372" w:rsidRPr="00A30483" w14:paraId="15070C03" w14:textId="77777777" w:rsidTr="00A50372">
        <w:tc>
          <w:tcPr>
            <w:tcW w:w="4183" w:type="dxa"/>
          </w:tcPr>
          <w:p w14:paraId="300E862B" w14:textId="77777777" w:rsidR="00A50372" w:rsidRPr="00A30483" w:rsidRDefault="00A50372" w:rsidP="00A50372">
            <w:pPr>
              <w:pStyle w:val="Small"/>
              <w:tabs>
                <w:tab w:val="clear" w:pos="3960"/>
              </w:tabs>
              <w:rPr>
                <w:rFonts w:cs="Times New Roman"/>
                <w:sz w:val="22"/>
                <w:szCs w:val="22"/>
              </w:rPr>
            </w:pPr>
          </w:p>
        </w:tc>
        <w:tc>
          <w:tcPr>
            <w:tcW w:w="357" w:type="dxa"/>
          </w:tcPr>
          <w:p w14:paraId="383DFB2F" w14:textId="77777777" w:rsidR="00A50372" w:rsidRPr="00A30483" w:rsidRDefault="00A50372" w:rsidP="00A50372">
            <w:pPr>
              <w:pStyle w:val="Small"/>
              <w:tabs>
                <w:tab w:val="clear" w:pos="3960"/>
              </w:tabs>
              <w:rPr>
                <w:rFonts w:cs="Times New Roman"/>
                <w:sz w:val="22"/>
                <w:szCs w:val="22"/>
              </w:rPr>
            </w:pPr>
          </w:p>
        </w:tc>
        <w:tc>
          <w:tcPr>
            <w:tcW w:w="4892" w:type="dxa"/>
          </w:tcPr>
          <w:p w14:paraId="3CDA1291" w14:textId="77777777" w:rsidR="00A50372" w:rsidRPr="00A30483" w:rsidRDefault="00A50372" w:rsidP="00A50372">
            <w:pPr>
              <w:pStyle w:val="Small"/>
              <w:tabs>
                <w:tab w:val="clear" w:pos="3960"/>
              </w:tabs>
              <w:rPr>
                <w:rFonts w:cs="Times New Roman"/>
                <w:sz w:val="22"/>
                <w:szCs w:val="22"/>
              </w:rPr>
            </w:pPr>
          </w:p>
        </w:tc>
      </w:tr>
      <w:tr w:rsidR="00A50372" w:rsidRPr="00A30483" w14:paraId="35BB8853" w14:textId="77777777" w:rsidTr="00A50372">
        <w:tc>
          <w:tcPr>
            <w:tcW w:w="4183" w:type="dxa"/>
          </w:tcPr>
          <w:p w14:paraId="4A647F91" w14:textId="77777777" w:rsidR="00A50372" w:rsidRPr="00A30483" w:rsidRDefault="00A50372" w:rsidP="00A50372">
            <w:pPr>
              <w:pStyle w:val="Small"/>
              <w:tabs>
                <w:tab w:val="clear" w:pos="3960"/>
              </w:tabs>
              <w:rPr>
                <w:rFonts w:cs="Times New Roman"/>
                <w:sz w:val="22"/>
                <w:szCs w:val="22"/>
              </w:rPr>
            </w:pPr>
          </w:p>
        </w:tc>
        <w:tc>
          <w:tcPr>
            <w:tcW w:w="357" w:type="dxa"/>
          </w:tcPr>
          <w:p w14:paraId="0C7ECB86" w14:textId="77777777" w:rsidR="00A50372" w:rsidRPr="00A30483" w:rsidRDefault="00A50372" w:rsidP="00A50372">
            <w:pPr>
              <w:pStyle w:val="Small"/>
              <w:tabs>
                <w:tab w:val="clear" w:pos="3960"/>
              </w:tabs>
              <w:rPr>
                <w:rFonts w:cs="Times New Roman"/>
                <w:sz w:val="22"/>
                <w:szCs w:val="22"/>
              </w:rPr>
            </w:pPr>
          </w:p>
        </w:tc>
        <w:tc>
          <w:tcPr>
            <w:tcW w:w="4892" w:type="dxa"/>
            <w:tcBorders>
              <w:bottom w:val="single" w:sz="4" w:space="0" w:color="auto"/>
            </w:tcBorders>
          </w:tcPr>
          <w:p w14:paraId="77529218" w14:textId="77777777" w:rsidR="00A50372" w:rsidRPr="00A30483" w:rsidRDefault="00A50372" w:rsidP="00A50372">
            <w:pPr>
              <w:pStyle w:val="Small"/>
              <w:tabs>
                <w:tab w:val="clear" w:pos="3960"/>
              </w:tabs>
              <w:rPr>
                <w:rFonts w:cs="Times New Roman"/>
                <w:sz w:val="22"/>
                <w:szCs w:val="22"/>
              </w:rPr>
            </w:pPr>
          </w:p>
        </w:tc>
      </w:tr>
      <w:tr w:rsidR="00A50372" w:rsidRPr="00A30483" w14:paraId="3F8C5D1E" w14:textId="77777777" w:rsidTr="00A50372">
        <w:tc>
          <w:tcPr>
            <w:tcW w:w="4183" w:type="dxa"/>
          </w:tcPr>
          <w:p w14:paraId="76699750" w14:textId="77777777" w:rsidR="00A50372" w:rsidRPr="00A30483" w:rsidRDefault="00A50372" w:rsidP="00A50372">
            <w:pPr>
              <w:pStyle w:val="Small"/>
              <w:tabs>
                <w:tab w:val="clear" w:pos="3960"/>
              </w:tabs>
              <w:rPr>
                <w:rFonts w:cs="Times New Roman"/>
                <w:sz w:val="22"/>
                <w:szCs w:val="22"/>
              </w:rPr>
            </w:pPr>
          </w:p>
        </w:tc>
        <w:tc>
          <w:tcPr>
            <w:tcW w:w="357" w:type="dxa"/>
          </w:tcPr>
          <w:p w14:paraId="4BDEDCFC" w14:textId="77777777" w:rsidR="00A50372" w:rsidRPr="00A30483" w:rsidRDefault="00A50372" w:rsidP="00A50372">
            <w:pPr>
              <w:pStyle w:val="Small"/>
              <w:tabs>
                <w:tab w:val="clear" w:pos="3960"/>
              </w:tabs>
              <w:rPr>
                <w:rFonts w:cs="Times New Roman"/>
                <w:sz w:val="22"/>
                <w:szCs w:val="22"/>
              </w:rPr>
            </w:pPr>
          </w:p>
        </w:tc>
        <w:tc>
          <w:tcPr>
            <w:tcW w:w="4892" w:type="dxa"/>
            <w:tcBorders>
              <w:top w:val="single" w:sz="4" w:space="0" w:color="auto"/>
            </w:tcBorders>
          </w:tcPr>
          <w:p w14:paraId="3FD09261"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Position in Firm or Corporation</w:t>
            </w:r>
          </w:p>
        </w:tc>
      </w:tr>
      <w:tr w:rsidR="00A50372" w:rsidRPr="00A30483" w14:paraId="0A893682" w14:textId="77777777" w:rsidTr="00A50372">
        <w:tc>
          <w:tcPr>
            <w:tcW w:w="4183" w:type="dxa"/>
          </w:tcPr>
          <w:p w14:paraId="06DD257D" w14:textId="77777777" w:rsidR="00A50372" w:rsidRPr="00A30483" w:rsidRDefault="00A50372" w:rsidP="00A50372">
            <w:pPr>
              <w:pStyle w:val="Small"/>
              <w:tabs>
                <w:tab w:val="clear" w:pos="3960"/>
              </w:tabs>
              <w:rPr>
                <w:rFonts w:cs="Times New Roman"/>
                <w:sz w:val="22"/>
                <w:szCs w:val="22"/>
              </w:rPr>
            </w:pPr>
          </w:p>
        </w:tc>
        <w:tc>
          <w:tcPr>
            <w:tcW w:w="357" w:type="dxa"/>
          </w:tcPr>
          <w:p w14:paraId="6CF3DADD" w14:textId="77777777" w:rsidR="00A50372" w:rsidRPr="00A30483" w:rsidRDefault="00A50372" w:rsidP="00A50372">
            <w:pPr>
              <w:pStyle w:val="Small"/>
              <w:tabs>
                <w:tab w:val="clear" w:pos="3960"/>
              </w:tabs>
              <w:rPr>
                <w:rFonts w:cs="Times New Roman"/>
                <w:sz w:val="22"/>
                <w:szCs w:val="22"/>
              </w:rPr>
            </w:pPr>
          </w:p>
        </w:tc>
        <w:tc>
          <w:tcPr>
            <w:tcW w:w="4892" w:type="dxa"/>
          </w:tcPr>
          <w:p w14:paraId="622041CD" w14:textId="77777777" w:rsidR="00A50372" w:rsidRPr="00A30483" w:rsidRDefault="00A50372" w:rsidP="00A50372">
            <w:pPr>
              <w:pStyle w:val="Small"/>
              <w:tabs>
                <w:tab w:val="clear" w:pos="3960"/>
              </w:tabs>
              <w:rPr>
                <w:rFonts w:cs="Times New Roman"/>
                <w:sz w:val="22"/>
                <w:szCs w:val="22"/>
              </w:rPr>
            </w:pPr>
          </w:p>
        </w:tc>
      </w:tr>
      <w:tr w:rsidR="00A50372" w:rsidRPr="00A30483" w14:paraId="7AADE26E" w14:textId="77777777" w:rsidTr="00A50372">
        <w:tc>
          <w:tcPr>
            <w:tcW w:w="4183" w:type="dxa"/>
            <w:tcBorders>
              <w:bottom w:val="single" w:sz="4" w:space="0" w:color="auto"/>
            </w:tcBorders>
          </w:tcPr>
          <w:p w14:paraId="4CFCD552" w14:textId="77777777" w:rsidR="00A50372" w:rsidRPr="00A30483" w:rsidRDefault="00A50372" w:rsidP="00A50372">
            <w:pPr>
              <w:pStyle w:val="Small"/>
              <w:tabs>
                <w:tab w:val="clear" w:pos="3960"/>
              </w:tabs>
              <w:rPr>
                <w:rFonts w:cs="Times New Roman"/>
                <w:sz w:val="22"/>
                <w:szCs w:val="22"/>
              </w:rPr>
            </w:pPr>
          </w:p>
        </w:tc>
        <w:tc>
          <w:tcPr>
            <w:tcW w:w="357" w:type="dxa"/>
          </w:tcPr>
          <w:p w14:paraId="1A907831" w14:textId="77777777" w:rsidR="00A50372" w:rsidRPr="00A30483" w:rsidRDefault="00A50372" w:rsidP="00A50372">
            <w:pPr>
              <w:pStyle w:val="Small"/>
              <w:tabs>
                <w:tab w:val="clear" w:pos="3960"/>
              </w:tabs>
              <w:rPr>
                <w:rFonts w:cs="Times New Roman"/>
                <w:sz w:val="22"/>
                <w:szCs w:val="22"/>
              </w:rPr>
            </w:pPr>
          </w:p>
        </w:tc>
        <w:tc>
          <w:tcPr>
            <w:tcW w:w="4892" w:type="dxa"/>
            <w:tcBorders>
              <w:bottom w:val="single" w:sz="4" w:space="0" w:color="auto"/>
            </w:tcBorders>
          </w:tcPr>
          <w:p w14:paraId="335FBBA1" w14:textId="77777777" w:rsidR="00A50372" w:rsidRPr="00A30483" w:rsidRDefault="00A50372" w:rsidP="00A50372">
            <w:pPr>
              <w:pStyle w:val="Small"/>
              <w:tabs>
                <w:tab w:val="clear" w:pos="3960"/>
              </w:tabs>
              <w:rPr>
                <w:rFonts w:cs="Times New Roman"/>
                <w:sz w:val="22"/>
                <w:szCs w:val="22"/>
              </w:rPr>
            </w:pPr>
          </w:p>
        </w:tc>
      </w:tr>
      <w:tr w:rsidR="00A50372" w:rsidRPr="00A30483" w14:paraId="02EDA6AE" w14:textId="77777777" w:rsidTr="00A50372">
        <w:tc>
          <w:tcPr>
            <w:tcW w:w="4183" w:type="dxa"/>
            <w:tcBorders>
              <w:top w:val="single" w:sz="4" w:space="0" w:color="auto"/>
            </w:tcBorders>
          </w:tcPr>
          <w:p w14:paraId="7BD49915"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 xml:space="preserve">S.F. Business Tax Registration </w:t>
            </w:r>
          </w:p>
          <w:p w14:paraId="2601B60A"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Certificate Number</w:t>
            </w:r>
          </w:p>
        </w:tc>
        <w:tc>
          <w:tcPr>
            <w:tcW w:w="357" w:type="dxa"/>
          </w:tcPr>
          <w:p w14:paraId="2AB15767" w14:textId="77777777" w:rsidR="00A50372" w:rsidRPr="00A30483" w:rsidRDefault="00A50372" w:rsidP="00A50372">
            <w:pPr>
              <w:pStyle w:val="Small"/>
              <w:tabs>
                <w:tab w:val="clear" w:pos="3960"/>
              </w:tabs>
              <w:rPr>
                <w:rFonts w:cs="Times New Roman"/>
                <w:sz w:val="22"/>
                <w:szCs w:val="22"/>
              </w:rPr>
            </w:pPr>
          </w:p>
        </w:tc>
        <w:tc>
          <w:tcPr>
            <w:tcW w:w="4892" w:type="dxa"/>
            <w:tcBorders>
              <w:top w:val="single" w:sz="4" w:space="0" w:color="auto"/>
            </w:tcBorders>
          </w:tcPr>
          <w:p w14:paraId="7072E5FA"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Address of Firm or Corporation          Zip Code</w:t>
            </w:r>
          </w:p>
        </w:tc>
      </w:tr>
      <w:tr w:rsidR="00A50372" w:rsidRPr="00A30483" w14:paraId="46276953" w14:textId="77777777" w:rsidTr="00A50372">
        <w:tc>
          <w:tcPr>
            <w:tcW w:w="4183" w:type="dxa"/>
          </w:tcPr>
          <w:p w14:paraId="72200240" w14:textId="77777777" w:rsidR="00A50372" w:rsidRPr="00A30483" w:rsidRDefault="00A50372" w:rsidP="00A50372">
            <w:pPr>
              <w:pStyle w:val="Small"/>
              <w:tabs>
                <w:tab w:val="clear" w:pos="3960"/>
              </w:tabs>
              <w:rPr>
                <w:rFonts w:cs="Times New Roman"/>
                <w:sz w:val="22"/>
                <w:szCs w:val="22"/>
              </w:rPr>
            </w:pPr>
          </w:p>
        </w:tc>
        <w:tc>
          <w:tcPr>
            <w:tcW w:w="357" w:type="dxa"/>
          </w:tcPr>
          <w:p w14:paraId="5103556D" w14:textId="77777777" w:rsidR="00A50372" w:rsidRPr="00A30483" w:rsidRDefault="00A50372" w:rsidP="00A50372">
            <w:pPr>
              <w:pStyle w:val="Small"/>
              <w:tabs>
                <w:tab w:val="clear" w:pos="3960"/>
              </w:tabs>
              <w:rPr>
                <w:rFonts w:cs="Times New Roman"/>
                <w:sz w:val="22"/>
                <w:szCs w:val="22"/>
              </w:rPr>
            </w:pPr>
          </w:p>
        </w:tc>
        <w:tc>
          <w:tcPr>
            <w:tcW w:w="4892" w:type="dxa"/>
          </w:tcPr>
          <w:p w14:paraId="07F1110A"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Contractor's California License No.: ____________</w:t>
            </w:r>
          </w:p>
        </w:tc>
      </w:tr>
      <w:tr w:rsidR="00A50372" w:rsidRPr="00A30483" w14:paraId="1EEC83F2" w14:textId="77777777" w:rsidTr="00A50372">
        <w:trPr>
          <w:trHeight w:val="263"/>
        </w:trPr>
        <w:tc>
          <w:tcPr>
            <w:tcW w:w="4183" w:type="dxa"/>
          </w:tcPr>
          <w:p w14:paraId="710073EF" w14:textId="77777777" w:rsidR="00A50372" w:rsidRPr="00A30483" w:rsidRDefault="00A50372" w:rsidP="00A50372">
            <w:pPr>
              <w:pStyle w:val="Small"/>
              <w:tabs>
                <w:tab w:val="clear" w:pos="3960"/>
              </w:tabs>
              <w:rPr>
                <w:rFonts w:cs="Times New Roman"/>
                <w:sz w:val="22"/>
                <w:szCs w:val="22"/>
              </w:rPr>
            </w:pPr>
          </w:p>
        </w:tc>
        <w:tc>
          <w:tcPr>
            <w:tcW w:w="357" w:type="dxa"/>
          </w:tcPr>
          <w:p w14:paraId="396C8F69" w14:textId="77777777" w:rsidR="00A50372" w:rsidRPr="00A30483" w:rsidRDefault="00A50372" w:rsidP="00A50372">
            <w:pPr>
              <w:pStyle w:val="Small"/>
              <w:tabs>
                <w:tab w:val="clear" w:pos="3960"/>
              </w:tabs>
              <w:rPr>
                <w:rFonts w:cs="Times New Roman"/>
                <w:sz w:val="22"/>
                <w:szCs w:val="22"/>
              </w:rPr>
            </w:pPr>
          </w:p>
        </w:tc>
        <w:tc>
          <w:tcPr>
            <w:tcW w:w="4892" w:type="dxa"/>
          </w:tcPr>
          <w:p w14:paraId="14C68517" w14:textId="77777777" w:rsidR="00A50372" w:rsidRPr="00A30483" w:rsidRDefault="00A50372" w:rsidP="00A50372">
            <w:pPr>
              <w:pStyle w:val="Small"/>
              <w:tabs>
                <w:tab w:val="clear" w:pos="3960"/>
              </w:tabs>
              <w:rPr>
                <w:rFonts w:cs="Times New Roman"/>
                <w:sz w:val="22"/>
                <w:szCs w:val="22"/>
              </w:rPr>
            </w:pPr>
          </w:p>
        </w:tc>
      </w:tr>
      <w:tr w:rsidR="00A50372" w:rsidRPr="00A30483" w14:paraId="48443F2B" w14:textId="77777777" w:rsidTr="00A50372">
        <w:trPr>
          <w:trHeight w:val="245"/>
        </w:trPr>
        <w:tc>
          <w:tcPr>
            <w:tcW w:w="4183" w:type="dxa"/>
          </w:tcPr>
          <w:p w14:paraId="728EA46A" w14:textId="77777777" w:rsidR="00A50372" w:rsidRPr="00A30483" w:rsidRDefault="00A50372" w:rsidP="00A50372">
            <w:pPr>
              <w:pStyle w:val="Small"/>
              <w:tabs>
                <w:tab w:val="clear" w:pos="3960"/>
              </w:tabs>
              <w:rPr>
                <w:rFonts w:cs="Times New Roman"/>
                <w:sz w:val="22"/>
                <w:szCs w:val="22"/>
              </w:rPr>
            </w:pPr>
          </w:p>
        </w:tc>
        <w:tc>
          <w:tcPr>
            <w:tcW w:w="357" w:type="dxa"/>
          </w:tcPr>
          <w:p w14:paraId="65467DFA" w14:textId="77777777" w:rsidR="00A50372" w:rsidRPr="00A30483" w:rsidRDefault="00A50372" w:rsidP="00A50372">
            <w:pPr>
              <w:pStyle w:val="Small"/>
              <w:tabs>
                <w:tab w:val="clear" w:pos="3960"/>
              </w:tabs>
              <w:rPr>
                <w:rFonts w:cs="Times New Roman"/>
                <w:sz w:val="22"/>
                <w:szCs w:val="22"/>
              </w:rPr>
            </w:pPr>
          </w:p>
        </w:tc>
        <w:tc>
          <w:tcPr>
            <w:tcW w:w="4892" w:type="dxa"/>
          </w:tcPr>
          <w:p w14:paraId="5C5BC93E" w14:textId="77777777" w:rsidR="00A50372" w:rsidRPr="00A30483" w:rsidRDefault="00A50372" w:rsidP="00A50372">
            <w:pPr>
              <w:pStyle w:val="Small"/>
              <w:tabs>
                <w:tab w:val="clear" w:pos="3960"/>
              </w:tabs>
              <w:rPr>
                <w:rFonts w:cs="Times New Roman"/>
                <w:sz w:val="22"/>
                <w:szCs w:val="22"/>
              </w:rPr>
            </w:pPr>
            <w:r w:rsidRPr="00A30483">
              <w:rPr>
                <w:rFonts w:cs="Times New Roman"/>
                <w:sz w:val="22"/>
                <w:szCs w:val="22"/>
              </w:rPr>
              <w:t>License Expiration Date: _____________________</w:t>
            </w:r>
          </w:p>
        </w:tc>
      </w:tr>
    </w:tbl>
    <w:p w14:paraId="7D3820D2" w14:textId="77777777" w:rsidR="00A50372" w:rsidRPr="00A30483" w:rsidRDefault="00A50372" w:rsidP="00A50372">
      <w:pPr>
        <w:pStyle w:val="Small"/>
        <w:rPr>
          <w:rFonts w:cs="Times New Roman"/>
          <w:sz w:val="22"/>
          <w:szCs w:val="22"/>
        </w:rPr>
      </w:pPr>
    </w:p>
    <w:p w14:paraId="7873B4C1" w14:textId="5D432921" w:rsidR="009A333F" w:rsidRPr="00A30483" w:rsidRDefault="009A333F" w:rsidP="009A333F">
      <w:pPr>
        <w:pStyle w:val="Small"/>
        <w:rPr>
          <w:rFonts w:cs="Times New Roman"/>
          <w:noProof/>
          <w:sz w:val="22"/>
          <w:szCs w:val="22"/>
        </w:rPr>
      </w:pPr>
      <w:r w:rsidRPr="00A30483">
        <w:rPr>
          <w:rFonts w:cs="Times New Roman"/>
          <w:noProof/>
          <w:sz w:val="22"/>
          <w:szCs w:val="22"/>
        </w:rPr>
        <w:t>BOND OR CHECK REQUIRED: There is herewith attached, as required by law, bid security in accordance with Project Bidding Manual.</w:t>
      </w:r>
    </w:p>
    <w:p w14:paraId="3338DD6C" w14:textId="77777777" w:rsidR="00A50372" w:rsidRPr="00A30483" w:rsidRDefault="00A50372" w:rsidP="00A50372">
      <w:pPr>
        <w:pStyle w:val="Small"/>
        <w:rPr>
          <w:rFonts w:cs="Times New Roman"/>
          <w:noProof/>
          <w:sz w:val="22"/>
          <w:szCs w:val="22"/>
        </w:rPr>
      </w:pPr>
    </w:p>
    <w:p w14:paraId="594D79BF" w14:textId="6B00F7EA" w:rsidR="00E26A65" w:rsidRPr="00A30483" w:rsidRDefault="00A50372" w:rsidP="00077619">
      <w:pPr>
        <w:tabs>
          <w:tab w:val="left" w:pos="-360"/>
          <w:tab w:val="left" w:pos="1620"/>
          <w:tab w:val="left" w:pos="9000"/>
        </w:tabs>
        <w:rPr>
          <w:rFonts w:cs="Times New Roman"/>
          <w:sz w:val="22"/>
        </w:rPr>
        <w:sectPr w:rsidR="00E26A65" w:rsidRPr="00A30483" w:rsidSect="00E26A65">
          <w:headerReference w:type="even" r:id="rId26"/>
          <w:headerReference w:type="default" r:id="rId27"/>
          <w:footerReference w:type="default" r:id="rId28"/>
          <w:headerReference w:type="first" r:id="rId29"/>
          <w:pgSz w:w="12240" w:h="15840" w:code="1"/>
          <w:pgMar w:top="1440" w:right="1440" w:bottom="1260" w:left="1440" w:header="720" w:footer="720" w:gutter="0"/>
          <w:pgNumType w:start="1" w:chapStyle="4"/>
          <w:cols w:space="720"/>
          <w:docGrid w:linePitch="360"/>
        </w:sectPr>
      </w:pPr>
      <w:r w:rsidRPr="00A30483">
        <w:rPr>
          <w:rFonts w:cs="Times New Roman"/>
          <w:i/>
          <w:iCs/>
          <w:sz w:val="22"/>
        </w:rPr>
        <w:t>NONDISCRIMINATION IN CONTRACTS AND SMALL BUSINESS ENTERPRISE PROGRAM: Provisions of chapter 12B (including its implementing Rules and Regulations) of the San Francisco Administrative Code, and the TJPA Small Business Enterprise Program are incorporated herein and by reference made a part of the Bid Sections as though fully set forth. The Bidder and all l</w:t>
      </w:r>
      <w:r w:rsidR="00C812D6" w:rsidRPr="00A30483">
        <w:rPr>
          <w:rFonts w:cs="Times New Roman"/>
          <w:i/>
          <w:iCs/>
          <w:sz w:val="22"/>
        </w:rPr>
        <w:t>ower-tier s</w:t>
      </w:r>
      <w:r w:rsidRPr="00A30483">
        <w:rPr>
          <w:rFonts w:cs="Times New Roman"/>
          <w:i/>
          <w:iCs/>
          <w:sz w:val="22"/>
        </w:rPr>
        <w:t xml:space="preserve">ubcontractors and suppliers shall comply with these provisions and shall submit all required sections in a timely manner. </w:t>
      </w:r>
    </w:p>
    <w:p w14:paraId="39E925DC" w14:textId="77777777" w:rsidR="001A71F4" w:rsidRPr="00A30483" w:rsidRDefault="001A71F4" w:rsidP="00077619">
      <w:pPr>
        <w:tabs>
          <w:tab w:val="left" w:pos="-1080"/>
          <w:tab w:val="left" w:pos="-720"/>
          <w:tab w:val="left" w:pos="1"/>
          <w:tab w:val="left" w:pos="851"/>
        </w:tabs>
        <w:jc w:val="center"/>
        <w:rPr>
          <w:rFonts w:cs="Times New Roman"/>
          <w:b/>
          <w:sz w:val="22"/>
        </w:rPr>
      </w:pPr>
      <w:r w:rsidRPr="00A30483">
        <w:rPr>
          <w:rFonts w:cs="Times New Roman"/>
          <w:b/>
          <w:sz w:val="22"/>
        </w:rPr>
        <w:lastRenderedPageBreak/>
        <w:t>SCHEDULE OF BID PRICES</w:t>
      </w:r>
    </w:p>
    <w:p w14:paraId="79B382DA" w14:textId="7B14FE15" w:rsidR="001A71F4" w:rsidRPr="00A30483" w:rsidRDefault="001A71F4" w:rsidP="001A71F4">
      <w:pPr>
        <w:jc w:val="center"/>
        <w:rPr>
          <w:rFonts w:cs="Times New Roman"/>
          <w:b/>
          <w:sz w:val="22"/>
          <w:u w:val="single"/>
        </w:rPr>
      </w:pPr>
      <w:r w:rsidRPr="00A30483">
        <w:rPr>
          <w:rFonts w:cs="Times New Roman"/>
          <w:b/>
          <w:sz w:val="22"/>
          <w:u w:val="single"/>
        </w:rPr>
        <w:t>TG</w:t>
      </w:r>
      <w:r w:rsidR="004928E7" w:rsidRPr="00A30483">
        <w:rPr>
          <w:rFonts w:cs="Times New Roman"/>
          <w:b/>
          <w:sz w:val="22"/>
          <w:u w:val="single"/>
        </w:rPr>
        <w:t>08.4 Metal Panels</w:t>
      </w:r>
    </w:p>
    <w:p w14:paraId="7CF47055" w14:textId="73B3C46E" w:rsidR="001A71F4" w:rsidRPr="00A64F2E" w:rsidRDefault="001A71F4" w:rsidP="001A71F4">
      <w:pPr>
        <w:spacing w:after="240"/>
        <w:rPr>
          <w:rFonts w:cs="Times New Roman"/>
          <w:b/>
          <w:i/>
          <w:sz w:val="22"/>
          <w:u w:val="single"/>
        </w:rPr>
      </w:pPr>
    </w:p>
    <w:p w14:paraId="488675EC" w14:textId="77777777" w:rsidR="001A71F4" w:rsidRPr="00A30483" w:rsidRDefault="001A71F4" w:rsidP="001A71F4">
      <w:pPr>
        <w:tabs>
          <w:tab w:val="left" w:pos="9360"/>
        </w:tabs>
        <w:spacing w:after="240"/>
        <w:rPr>
          <w:rFonts w:cs="Times New Roman"/>
          <w:sz w:val="22"/>
        </w:rPr>
      </w:pPr>
      <w:r w:rsidRPr="00A30483">
        <w:rPr>
          <w:rFonts w:cs="Times New Roman"/>
          <w:sz w:val="22"/>
        </w:rPr>
        <w:t xml:space="preserve">Name of Bidder: </w:t>
      </w:r>
      <w:r w:rsidRPr="00A30483">
        <w:rPr>
          <w:rFonts w:cs="Times New Roman"/>
          <w:sz w:val="22"/>
          <w:u w:val="single"/>
        </w:rPr>
        <w:tab/>
      </w:r>
    </w:p>
    <w:p w14:paraId="6966C11D" w14:textId="4802016A" w:rsidR="001A71F4" w:rsidRDefault="001A71F4" w:rsidP="005E2775">
      <w:pPr>
        <w:rPr>
          <w:rFonts w:cs="Times New Roman"/>
          <w:sz w:val="22"/>
        </w:rPr>
      </w:pPr>
      <w:r w:rsidRPr="00A30483">
        <w:rPr>
          <w:rFonts w:cs="Times New Roman"/>
          <w:sz w:val="22"/>
        </w:rPr>
        <w:t>The undersigned, having examined all referenced documents and the Drawings, understanding the terms and conditions of the Contract Documents and the local conditions affecting the performance and costs of the Work, and having fully inspected the Site in all its particulars, hereby proposes and agrees to fully perform the Work as indicated on the Drawings and in accordance with the requirements of the Contract Documents within the time stated therein, and for the following price(s):</w:t>
      </w:r>
    </w:p>
    <w:p w14:paraId="52839543" w14:textId="5EFA03A0" w:rsidR="00A64F2E" w:rsidRPr="00A64F2E" w:rsidRDefault="00A64F2E" w:rsidP="005E2775">
      <w:pPr>
        <w:rPr>
          <w:rFonts w:cs="Times New Roman"/>
          <w:b/>
          <w:i/>
          <w:sz w:val="22"/>
          <w:u w:val="single"/>
        </w:rPr>
      </w:pPr>
      <w:r w:rsidRPr="00A64F2E">
        <w:rPr>
          <w:rFonts w:cs="Times New Roman"/>
          <w:b/>
          <w:i/>
          <w:sz w:val="22"/>
          <w:highlight w:val="yellow"/>
          <w:u w:val="single"/>
        </w:rPr>
        <w:t>B…</w:t>
      </w:r>
    </w:p>
    <w:tbl>
      <w:tblPr>
        <w:tblW w:w="9379" w:type="dxa"/>
        <w:tblInd w:w="96" w:type="dxa"/>
        <w:tblLayout w:type="fixed"/>
        <w:tblCellMar>
          <w:left w:w="115" w:type="dxa"/>
          <w:right w:w="115" w:type="dxa"/>
        </w:tblCellMar>
        <w:tblLook w:val="0620" w:firstRow="1" w:lastRow="0" w:firstColumn="0" w:lastColumn="0" w:noHBand="1" w:noVBand="1"/>
      </w:tblPr>
      <w:tblGrid>
        <w:gridCol w:w="486"/>
        <w:gridCol w:w="6103"/>
        <w:gridCol w:w="900"/>
        <w:gridCol w:w="1890"/>
      </w:tblGrid>
      <w:tr w:rsidR="001A71F4" w:rsidRPr="00A30483" w14:paraId="6574946D" w14:textId="77777777" w:rsidTr="00622F71">
        <w:trPr>
          <w:trHeight w:val="600"/>
          <w:tblHead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6255" w14:textId="7871C4C7" w:rsidR="001A71F4" w:rsidRPr="00A30483" w:rsidRDefault="001A71F4" w:rsidP="001A71F4">
            <w:pPr>
              <w:jc w:val="center"/>
              <w:rPr>
                <w:rFonts w:cs="Times New Roman"/>
                <w:color w:val="000000"/>
                <w:sz w:val="16"/>
              </w:rPr>
            </w:pPr>
            <w:r w:rsidRPr="00A30483">
              <w:rPr>
                <w:rFonts w:cs="Times New Roman"/>
                <w:color w:val="000000"/>
                <w:sz w:val="16"/>
              </w:rPr>
              <w:t>No.</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826D4" w14:textId="77777777" w:rsidR="001A71F4" w:rsidRPr="00A30483" w:rsidRDefault="001A71F4" w:rsidP="001A71F4">
            <w:pPr>
              <w:rPr>
                <w:rFonts w:cs="Times New Roman"/>
                <w:color w:val="000000"/>
                <w:sz w:val="16"/>
              </w:rPr>
            </w:pPr>
            <w:r w:rsidRPr="00A30483">
              <w:rPr>
                <w:rFonts w:cs="Times New Roman"/>
                <w:color w:val="000000"/>
                <w:sz w:val="16"/>
              </w:rPr>
              <w:t>Item Description</w:t>
            </w:r>
          </w:p>
        </w:tc>
        <w:tc>
          <w:tcPr>
            <w:tcW w:w="900" w:type="dxa"/>
            <w:tcBorders>
              <w:top w:val="single" w:sz="4" w:space="0" w:color="auto"/>
              <w:left w:val="nil"/>
              <w:bottom w:val="single" w:sz="4" w:space="0" w:color="auto"/>
              <w:right w:val="single" w:sz="4" w:space="0" w:color="auto"/>
            </w:tcBorders>
            <w:vAlign w:val="center"/>
          </w:tcPr>
          <w:p w14:paraId="22866597" w14:textId="77777777" w:rsidR="001A71F4" w:rsidRPr="00A30483" w:rsidRDefault="001A71F4" w:rsidP="001A71F4">
            <w:pPr>
              <w:ind w:left="-115" w:right="-115"/>
              <w:jc w:val="center"/>
              <w:rPr>
                <w:rFonts w:cs="Times New Roman"/>
                <w:color w:val="000000"/>
                <w:sz w:val="16"/>
              </w:rPr>
            </w:pPr>
            <w:r w:rsidRPr="00A30483">
              <w:rPr>
                <w:rFonts w:cs="Times New Roman"/>
                <w:color w:val="000000"/>
                <w:sz w:val="16"/>
              </w:rPr>
              <w:t>Unit of Measure</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40BC7" w14:textId="3F8BBFAA" w:rsidR="001A71F4" w:rsidRPr="00A30483" w:rsidRDefault="001A71F4" w:rsidP="001A71F4">
            <w:pPr>
              <w:jc w:val="center"/>
              <w:rPr>
                <w:rFonts w:cs="Times New Roman"/>
                <w:color w:val="000000"/>
                <w:sz w:val="16"/>
              </w:rPr>
            </w:pPr>
            <w:r w:rsidRPr="00A30483">
              <w:rPr>
                <w:rFonts w:cs="Times New Roman"/>
                <w:color w:val="000000"/>
                <w:sz w:val="16"/>
              </w:rPr>
              <w:t>Bid Price</w:t>
            </w:r>
          </w:p>
        </w:tc>
      </w:tr>
      <w:tr w:rsidR="001A71F4" w:rsidRPr="00A30483" w14:paraId="1AE75323" w14:textId="77777777" w:rsidTr="001A71F4">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10AB3" w14:textId="56E9077D" w:rsidR="001A71F4" w:rsidRPr="00A30483" w:rsidRDefault="001A71F4" w:rsidP="001A71F4">
            <w:pPr>
              <w:rPr>
                <w:rFonts w:cs="Times New Roman"/>
                <w:color w:val="000000"/>
                <w:sz w:val="20"/>
              </w:rPr>
            </w:pPr>
            <w:r w:rsidRPr="00A30483">
              <w:rPr>
                <w:rFonts w:cs="Times New Roman"/>
                <w:color w:val="000000"/>
                <w:sz w:val="20"/>
              </w:rPr>
              <w:t>1</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20A459A9" w14:textId="0DA58B9D" w:rsidR="001A71F4" w:rsidRPr="00A30483" w:rsidRDefault="00A4255B" w:rsidP="00A4255B">
            <w:pPr>
              <w:autoSpaceDE w:val="0"/>
              <w:autoSpaceDN w:val="0"/>
              <w:adjustRightInd w:val="0"/>
              <w:rPr>
                <w:rFonts w:cs="Times New Roman"/>
                <w:color w:val="000000"/>
                <w:sz w:val="20"/>
              </w:rPr>
            </w:pPr>
            <w:r w:rsidRPr="00A30483">
              <w:rPr>
                <w:rFonts w:cs="Times New Roman"/>
                <w:color w:val="000000"/>
                <w:sz w:val="20"/>
              </w:rPr>
              <w:t>W-5: Aluminum Panel Assembly, W-7: Aluminum Panel Assembly and W-16C: Prefinished Aluminum Panels</w:t>
            </w:r>
          </w:p>
        </w:tc>
        <w:tc>
          <w:tcPr>
            <w:tcW w:w="900" w:type="dxa"/>
            <w:tcBorders>
              <w:top w:val="single" w:sz="4" w:space="0" w:color="auto"/>
              <w:left w:val="nil"/>
              <w:bottom w:val="single" w:sz="4" w:space="0" w:color="auto"/>
              <w:right w:val="single" w:sz="4" w:space="0" w:color="auto"/>
            </w:tcBorders>
            <w:vAlign w:val="center"/>
          </w:tcPr>
          <w:p w14:paraId="5C1059B2" w14:textId="4FB0FBEE" w:rsidR="001A71F4" w:rsidRPr="00A30483" w:rsidRDefault="001A71F4" w:rsidP="001A71F4">
            <w:pPr>
              <w:ind w:left="-115" w:right="-115"/>
              <w:jc w:val="center"/>
              <w:rPr>
                <w:rFonts w:cs="Times New Roman"/>
                <w:color w:val="000000"/>
                <w:sz w:val="20"/>
              </w:rPr>
            </w:pPr>
            <w:r w:rsidRPr="00A30483">
              <w:rPr>
                <w:rFonts w:cs="Times New Roman"/>
                <w:color w:val="000000"/>
                <w:sz w:val="20"/>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4DEF6E" w14:textId="77777777" w:rsidR="001A71F4" w:rsidRPr="00A30483" w:rsidRDefault="001A71F4" w:rsidP="001A71F4">
            <w:pPr>
              <w:rPr>
                <w:rFonts w:cs="Times New Roman"/>
                <w:color w:val="000000"/>
                <w:sz w:val="20"/>
              </w:rPr>
            </w:pPr>
          </w:p>
        </w:tc>
      </w:tr>
      <w:tr w:rsidR="00C455EC" w:rsidRPr="00A30483" w14:paraId="5380AC63" w14:textId="77777777" w:rsidTr="00E10C83">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EF9B7" w14:textId="09A3FF3D" w:rsidR="00C455EC" w:rsidRPr="00A30483" w:rsidRDefault="00404DA2" w:rsidP="00C455EC">
            <w:pPr>
              <w:rPr>
                <w:rFonts w:cs="Times New Roman"/>
                <w:color w:val="000000"/>
                <w:sz w:val="20"/>
              </w:rPr>
            </w:pPr>
            <w:r w:rsidRPr="00A30483">
              <w:rPr>
                <w:rFonts w:cs="Times New Roman"/>
                <w:color w:val="000000"/>
                <w:sz w:val="20"/>
              </w:rPr>
              <w:t>2</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716EBE64" w14:textId="7E7C9A2B" w:rsidR="00C455EC" w:rsidRPr="00A30483" w:rsidRDefault="00A4255B" w:rsidP="00E10C83">
            <w:pPr>
              <w:autoSpaceDE w:val="0"/>
              <w:autoSpaceDN w:val="0"/>
              <w:adjustRightInd w:val="0"/>
              <w:rPr>
                <w:rFonts w:cs="Times New Roman"/>
                <w:color w:val="000000"/>
                <w:sz w:val="20"/>
              </w:rPr>
            </w:pPr>
            <w:r w:rsidRPr="00A30483">
              <w:rPr>
                <w:rFonts w:cs="Times New Roman"/>
                <w:color w:val="000000"/>
                <w:sz w:val="20"/>
              </w:rPr>
              <w:t>W-9: Aluminum Cladding</w:t>
            </w:r>
          </w:p>
        </w:tc>
        <w:tc>
          <w:tcPr>
            <w:tcW w:w="900" w:type="dxa"/>
            <w:tcBorders>
              <w:top w:val="single" w:sz="4" w:space="0" w:color="auto"/>
              <w:left w:val="nil"/>
              <w:bottom w:val="single" w:sz="4" w:space="0" w:color="auto"/>
              <w:right w:val="single" w:sz="4" w:space="0" w:color="auto"/>
            </w:tcBorders>
            <w:vAlign w:val="center"/>
          </w:tcPr>
          <w:p w14:paraId="408AE529" w14:textId="254EB828" w:rsidR="00C455EC" w:rsidRPr="00A30483" w:rsidRDefault="00C455EC" w:rsidP="00C455EC">
            <w:pPr>
              <w:ind w:left="-115" w:right="-115"/>
              <w:jc w:val="center"/>
              <w:rPr>
                <w:rFonts w:cs="Times New Roman"/>
                <w:color w:val="000000"/>
                <w:sz w:val="20"/>
              </w:rPr>
            </w:pPr>
            <w:r w:rsidRPr="00A30483">
              <w:rPr>
                <w:rFonts w:cs="Times New Roman"/>
                <w:color w:val="000000"/>
                <w:sz w:val="20"/>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861FDA" w14:textId="77777777" w:rsidR="00C455EC" w:rsidRPr="00A30483" w:rsidRDefault="00C455EC" w:rsidP="00C455EC">
            <w:pPr>
              <w:rPr>
                <w:rFonts w:cs="Times New Roman"/>
                <w:color w:val="000000"/>
                <w:sz w:val="20"/>
              </w:rPr>
            </w:pPr>
          </w:p>
        </w:tc>
      </w:tr>
      <w:tr w:rsidR="00833589" w:rsidRPr="00A30483" w14:paraId="4CB3257D" w14:textId="77777777" w:rsidTr="001737A8">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73A94" w14:textId="1FA3B249" w:rsidR="00833589" w:rsidRPr="00A30483" w:rsidRDefault="00833589" w:rsidP="00C455EC">
            <w:pPr>
              <w:rPr>
                <w:rFonts w:cs="Times New Roman"/>
                <w:color w:val="000000"/>
                <w:sz w:val="20"/>
              </w:rPr>
            </w:pPr>
            <w:r w:rsidRPr="00A30483">
              <w:rPr>
                <w:rFonts w:cs="Times New Roman"/>
                <w:color w:val="000000"/>
                <w:sz w:val="20"/>
              </w:rPr>
              <w:t>3</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20FF261F" w14:textId="21AEE9B9" w:rsidR="00833589" w:rsidRPr="00A30483" w:rsidRDefault="00A4255B" w:rsidP="00E10C83">
            <w:pPr>
              <w:autoSpaceDE w:val="0"/>
              <w:autoSpaceDN w:val="0"/>
              <w:adjustRightInd w:val="0"/>
              <w:rPr>
                <w:rFonts w:cs="Times New Roman"/>
                <w:color w:val="000000"/>
                <w:sz w:val="20"/>
              </w:rPr>
            </w:pPr>
            <w:r w:rsidRPr="00A30483">
              <w:rPr>
                <w:rFonts w:cs="Times New Roman"/>
                <w:color w:val="000000"/>
                <w:sz w:val="20"/>
              </w:rPr>
              <w:t>W-16A: Prefinished Aluminum Wall and Ceiling Panels</w:t>
            </w:r>
          </w:p>
        </w:tc>
        <w:tc>
          <w:tcPr>
            <w:tcW w:w="900" w:type="dxa"/>
            <w:tcBorders>
              <w:top w:val="single" w:sz="4" w:space="0" w:color="auto"/>
              <w:left w:val="nil"/>
              <w:bottom w:val="single" w:sz="4" w:space="0" w:color="auto"/>
              <w:right w:val="single" w:sz="4" w:space="0" w:color="auto"/>
            </w:tcBorders>
            <w:vAlign w:val="center"/>
          </w:tcPr>
          <w:p w14:paraId="77662B61" w14:textId="723AB3D6" w:rsidR="00833589" w:rsidRPr="00A30483" w:rsidRDefault="00833589" w:rsidP="00C455EC">
            <w:pPr>
              <w:ind w:left="-115" w:right="-115"/>
              <w:jc w:val="center"/>
              <w:rPr>
                <w:rFonts w:cs="Times New Roman"/>
                <w:color w:val="000000"/>
                <w:sz w:val="20"/>
              </w:rPr>
            </w:pPr>
            <w:r w:rsidRPr="00A30483">
              <w:rPr>
                <w:rFonts w:cs="Times New Roman"/>
                <w:sz w:val="20"/>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B2A51" w14:textId="77777777" w:rsidR="00833589" w:rsidRPr="00A30483" w:rsidRDefault="00833589" w:rsidP="00C455EC">
            <w:pPr>
              <w:rPr>
                <w:rFonts w:cs="Times New Roman"/>
                <w:color w:val="000000"/>
                <w:sz w:val="20"/>
              </w:rPr>
            </w:pPr>
          </w:p>
        </w:tc>
      </w:tr>
      <w:tr w:rsidR="00833589" w:rsidRPr="00A30483" w14:paraId="18D0DC64" w14:textId="77777777" w:rsidTr="001737A8">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00397" w14:textId="65FB58B5" w:rsidR="00833589" w:rsidRPr="00A30483" w:rsidRDefault="00833589" w:rsidP="00C455EC">
            <w:pPr>
              <w:rPr>
                <w:rFonts w:cs="Times New Roman"/>
                <w:color w:val="000000"/>
                <w:sz w:val="20"/>
              </w:rPr>
            </w:pPr>
            <w:r w:rsidRPr="00A30483">
              <w:rPr>
                <w:rFonts w:cs="Times New Roman"/>
                <w:color w:val="000000"/>
                <w:sz w:val="20"/>
              </w:rPr>
              <w:t>4</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01B6AFBF" w14:textId="449B6F48" w:rsidR="00833589" w:rsidRPr="00A30483" w:rsidRDefault="00A4255B" w:rsidP="00E10C83">
            <w:pPr>
              <w:autoSpaceDE w:val="0"/>
              <w:autoSpaceDN w:val="0"/>
              <w:adjustRightInd w:val="0"/>
              <w:rPr>
                <w:rFonts w:cs="Times New Roman"/>
                <w:color w:val="000000"/>
                <w:sz w:val="20"/>
              </w:rPr>
            </w:pPr>
            <w:r w:rsidRPr="00A30483">
              <w:rPr>
                <w:rFonts w:cs="Times New Roman"/>
                <w:color w:val="000000"/>
                <w:sz w:val="20"/>
              </w:rPr>
              <w:t>W-16B: Stainless Steel Wall and Ceiling Panels</w:t>
            </w:r>
          </w:p>
        </w:tc>
        <w:tc>
          <w:tcPr>
            <w:tcW w:w="900" w:type="dxa"/>
            <w:tcBorders>
              <w:top w:val="single" w:sz="4" w:space="0" w:color="auto"/>
              <w:left w:val="nil"/>
              <w:bottom w:val="single" w:sz="4" w:space="0" w:color="auto"/>
              <w:right w:val="single" w:sz="4" w:space="0" w:color="auto"/>
            </w:tcBorders>
            <w:vAlign w:val="center"/>
          </w:tcPr>
          <w:p w14:paraId="5880D77A" w14:textId="51121D24" w:rsidR="00833589" w:rsidRPr="00A30483" w:rsidRDefault="00833589" w:rsidP="00C455EC">
            <w:pPr>
              <w:ind w:left="-115" w:right="-115"/>
              <w:jc w:val="center"/>
              <w:rPr>
                <w:rFonts w:cs="Times New Roman"/>
                <w:color w:val="000000"/>
                <w:sz w:val="20"/>
              </w:rPr>
            </w:pPr>
            <w:r w:rsidRPr="00A30483">
              <w:rPr>
                <w:rFonts w:cs="Times New Roman"/>
                <w:sz w:val="20"/>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739CA" w14:textId="77777777" w:rsidR="00833589" w:rsidRPr="00A30483" w:rsidRDefault="00833589" w:rsidP="00C455EC">
            <w:pPr>
              <w:rPr>
                <w:rFonts w:cs="Times New Roman"/>
                <w:color w:val="000000"/>
                <w:sz w:val="20"/>
              </w:rPr>
            </w:pPr>
          </w:p>
        </w:tc>
      </w:tr>
      <w:tr w:rsidR="00833589" w:rsidRPr="00A30483" w14:paraId="68DF828E" w14:textId="77777777" w:rsidTr="001737A8">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FF420" w14:textId="76870ED0" w:rsidR="00833589" w:rsidRPr="00294D66" w:rsidRDefault="00833589" w:rsidP="00C455EC">
            <w:pPr>
              <w:rPr>
                <w:rFonts w:cs="Times New Roman"/>
                <w:b/>
                <w:color w:val="000000"/>
                <w:sz w:val="20"/>
              </w:rPr>
            </w:pPr>
            <w:r w:rsidRPr="00294D66">
              <w:rPr>
                <w:rFonts w:cs="Times New Roman"/>
                <w:b/>
                <w:color w:val="000000"/>
                <w:sz w:val="20"/>
                <w:highlight w:val="yellow"/>
              </w:rPr>
              <w:t>5</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79953D79" w14:textId="33B08E35" w:rsidR="00833589" w:rsidRPr="00A30483" w:rsidRDefault="00A4255B" w:rsidP="00CF09DC">
            <w:pPr>
              <w:rPr>
                <w:rFonts w:cs="Times New Roman"/>
                <w:color w:val="000000"/>
                <w:sz w:val="20"/>
              </w:rPr>
            </w:pPr>
            <w:r w:rsidRPr="00A30483">
              <w:rPr>
                <w:rFonts w:cs="Times New Roman"/>
                <w:color w:val="000000"/>
                <w:sz w:val="20"/>
              </w:rPr>
              <w:t>W-17: Prefinished Modular Façade Trellis</w:t>
            </w:r>
            <w:r w:rsidR="00C37F33">
              <w:rPr>
                <w:rFonts w:cs="Times New Roman"/>
                <w:color w:val="000000"/>
                <w:sz w:val="20"/>
              </w:rPr>
              <w:t xml:space="preserve"> </w:t>
            </w:r>
            <w:r w:rsidR="00CF09DC" w:rsidRPr="00CF09DC">
              <w:rPr>
                <w:rFonts w:cs="Times New Roman"/>
                <w:b/>
                <w:color w:val="000000"/>
                <w:sz w:val="20"/>
                <w:highlight w:val="green"/>
              </w:rPr>
              <w:t xml:space="preserve">and </w:t>
            </w:r>
            <w:r w:rsidR="00FC4814" w:rsidRPr="00CF09DC">
              <w:rPr>
                <w:rFonts w:cs="Times New Roman"/>
                <w:b/>
                <w:color w:val="000000"/>
                <w:sz w:val="20"/>
                <w:highlight w:val="green"/>
              </w:rPr>
              <w:t xml:space="preserve">associated </w:t>
            </w:r>
            <w:r w:rsidR="00CF09DC" w:rsidRPr="00CF09DC">
              <w:rPr>
                <w:rFonts w:cs="Times New Roman"/>
                <w:b/>
                <w:color w:val="000000"/>
                <w:sz w:val="20"/>
                <w:highlight w:val="green"/>
              </w:rPr>
              <w:t>a</w:t>
            </w:r>
            <w:r w:rsidR="00CF09DC">
              <w:rPr>
                <w:rFonts w:cs="Times New Roman"/>
                <w:b/>
                <w:color w:val="000000"/>
                <w:sz w:val="20"/>
                <w:highlight w:val="green"/>
              </w:rPr>
              <w:t>ttachment clips</w:t>
            </w:r>
            <w:r w:rsidR="00FC4814" w:rsidRPr="00CF09DC">
              <w:rPr>
                <w:rFonts w:cs="Times New Roman"/>
                <w:b/>
                <w:color w:val="000000"/>
                <w:sz w:val="20"/>
                <w:highlight w:val="green"/>
              </w:rPr>
              <w:t xml:space="preserve"> </w:t>
            </w:r>
            <w:r w:rsidR="00647793" w:rsidRPr="00CF09DC">
              <w:rPr>
                <w:rFonts w:cs="Times New Roman"/>
                <w:b/>
                <w:color w:val="000000"/>
                <w:sz w:val="20"/>
                <w:highlight w:val="green"/>
              </w:rPr>
              <w:t>(excluding</w:t>
            </w:r>
            <w:r w:rsidR="00FC4814" w:rsidRPr="00CF09DC">
              <w:rPr>
                <w:rFonts w:cs="Times New Roman"/>
                <w:b/>
                <w:color w:val="000000"/>
                <w:sz w:val="20"/>
                <w:highlight w:val="green"/>
              </w:rPr>
              <w:t xml:space="preserve"> the </w:t>
            </w:r>
            <w:r w:rsidR="00C37F33" w:rsidRPr="00CF09DC">
              <w:rPr>
                <w:rFonts w:cs="Times New Roman"/>
                <w:b/>
                <w:color w:val="000000"/>
                <w:sz w:val="20"/>
                <w:highlight w:val="green"/>
              </w:rPr>
              <w:t>roof top restaurant)</w:t>
            </w:r>
          </w:p>
        </w:tc>
        <w:tc>
          <w:tcPr>
            <w:tcW w:w="900" w:type="dxa"/>
            <w:tcBorders>
              <w:top w:val="single" w:sz="4" w:space="0" w:color="auto"/>
              <w:left w:val="nil"/>
              <w:bottom w:val="single" w:sz="4" w:space="0" w:color="auto"/>
              <w:right w:val="single" w:sz="4" w:space="0" w:color="auto"/>
            </w:tcBorders>
            <w:vAlign w:val="center"/>
          </w:tcPr>
          <w:p w14:paraId="6D644098" w14:textId="3EF4C66B" w:rsidR="00833589" w:rsidRPr="00A30483" w:rsidRDefault="00833589" w:rsidP="00C455EC">
            <w:pPr>
              <w:ind w:left="-115" w:right="-115"/>
              <w:jc w:val="center"/>
              <w:rPr>
                <w:rFonts w:cs="Times New Roman"/>
                <w:color w:val="000000"/>
                <w:sz w:val="20"/>
              </w:rPr>
            </w:pPr>
            <w:r w:rsidRPr="00A30483">
              <w:rPr>
                <w:rFonts w:cs="Times New Roman"/>
                <w:sz w:val="20"/>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EE7CD" w14:textId="77777777" w:rsidR="00833589" w:rsidRPr="00A30483" w:rsidRDefault="00833589" w:rsidP="00C455EC">
            <w:pPr>
              <w:rPr>
                <w:rFonts w:cs="Times New Roman"/>
                <w:color w:val="000000"/>
                <w:sz w:val="20"/>
              </w:rPr>
            </w:pPr>
          </w:p>
        </w:tc>
      </w:tr>
      <w:tr w:rsidR="00294D66" w:rsidRPr="00A30483" w14:paraId="13B6F5D7" w14:textId="77777777" w:rsidTr="001737A8">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9CA134" w14:textId="70125708" w:rsidR="00294D66" w:rsidRPr="00294D66" w:rsidRDefault="00294D66" w:rsidP="00C455EC">
            <w:pPr>
              <w:rPr>
                <w:rFonts w:cs="Times New Roman"/>
                <w:b/>
                <w:color w:val="000000"/>
                <w:sz w:val="20"/>
              </w:rPr>
            </w:pPr>
            <w:r w:rsidRPr="00294D66">
              <w:rPr>
                <w:rFonts w:cs="Times New Roman"/>
                <w:b/>
                <w:color w:val="000000"/>
                <w:sz w:val="20"/>
                <w:highlight w:val="yellow"/>
              </w:rPr>
              <w:t>6</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39E13703" w14:textId="69AD4896" w:rsidR="00294D66" w:rsidRPr="00294D66" w:rsidRDefault="00117415" w:rsidP="00CF09DC">
            <w:pPr>
              <w:rPr>
                <w:rFonts w:cs="Times New Roman"/>
                <w:b/>
                <w:color w:val="000000"/>
                <w:sz w:val="20"/>
              </w:rPr>
            </w:pPr>
            <w:r w:rsidRPr="00CF09DC">
              <w:rPr>
                <w:rFonts w:cs="Times New Roman"/>
                <w:b/>
                <w:color w:val="000000"/>
                <w:sz w:val="20"/>
                <w:highlight w:val="green"/>
              </w:rPr>
              <w:t>W-17</w:t>
            </w:r>
            <w:r w:rsidR="00294D66" w:rsidRPr="00CF09DC">
              <w:rPr>
                <w:rFonts w:cs="Times New Roman"/>
                <w:b/>
                <w:color w:val="000000"/>
                <w:sz w:val="20"/>
                <w:highlight w:val="green"/>
              </w:rPr>
              <w:t xml:space="preserve">: Prefinished Modular Façade Trellis </w:t>
            </w:r>
            <w:r w:rsidRPr="00CF09DC">
              <w:rPr>
                <w:rFonts w:cs="Times New Roman"/>
                <w:b/>
                <w:color w:val="000000"/>
                <w:sz w:val="20"/>
                <w:highlight w:val="green"/>
              </w:rPr>
              <w:t xml:space="preserve">and associated </w:t>
            </w:r>
            <w:r w:rsidR="00CF09DC" w:rsidRPr="00CF09DC">
              <w:rPr>
                <w:rFonts w:cs="Times New Roman"/>
                <w:b/>
                <w:color w:val="000000"/>
                <w:sz w:val="20"/>
                <w:highlight w:val="green"/>
              </w:rPr>
              <w:t>attachment</w:t>
            </w:r>
            <w:r w:rsidR="00CF09DC">
              <w:rPr>
                <w:rFonts w:cs="Times New Roman"/>
                <w:b/>
                <w:color w:val="000000"/>
                <w:sz w:val="20"/>
                <w:highlight w:val="green"/>
              </w:rPr>
              <w:t xml:space="preserve"> clips</w:t>
            </w:r>
            <w:r w:rsidR="00FC4814" w:rsidRPr="00CF09DC">
              <w:rPr>
                <w:rFonts w:cs="Times New Roman"/>
                <w:b/>
                <w:color w:val="000000"/>
                <w:sz w:val="20"/>
                <w:highlight w:val="green"/>
              </w:rPr>
              <w:t xml:space="preserve"> around the Roof Top Restaurant</w:t>
            </w:r>
          </w:p>
        </w:tc>
        <w:tc>
          <w:tcPr>
            <w:tcW w:w="900" w:type="dxa"/>
            <w:tcBorders>
              <w:top w:val="single" w:sz="4" w:space="0" w:color="auto"/>
              <w:left w:val="nil"/>
              <w:bottom w:val="single" w:sz="4" w:space="0" w:color="auto"/>
              <w:right w:val="single" w:sz="4" w:space="0" w:color="auto"/>
            </w:tcBorders>
            <w:vAlign w:val="center"/>
          </w:tcPr>
          <w:p w14:paraId="10082FE1" w14:textId="36F3751B" w:rsidR="00294D66" w:rsidRPr="00294D66" w:rsidRDefault="00294D66" w:rsidP="00C455EC">
            <w:pPr>
              <w:ind w:left="-115" w:right="-115"/>
              <w:jc w:val="center"/>
              <w:rPr>
                <w:rFonts w:cs="Times New Roman"/>
                <w:b/>
                <w:sz w:val="20"/>
              </w:rPr>
            </w:pPr>
            <w:r w:rsidRPr="00294D66">
              <w:rPr>
                <w:rFonts w:cs="Times New Roman"/>
                <w:b/>
                <w:sz w:val="20"/>
                <w:highlight w:val="yellow"/>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190A6" w14:textId="77777777" w:rsidR="00294D66" w:rsidRPr="00A30483" w:rsidRDefault="00294D66" w:rsidP="00C455EC">
            <w:pPr>
              <w:rPr>
                <w:rFonts w:cs="Times New Roman"/>
                <w:color w:val="000000"/>
                <w:sz w:val="20"/>
              </w:rPr>
            </w:pPr>
          </w:p>
        </w:tc>
      </w:tr>
      <w:tr w:rsidR="00833589" w:rsidRPr="00A30483" w14:paraId="1494C561" w14:textId="77777777" w:rsidTr="001737A8">
        <w:trPr>
          <w:trHeight w:val="600"/>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47261" w14:textId="7680E1D2" w:rsidR="00833589" w:rsidRPr="00294D66" w:rsidRDefault="00294D66" w:rsidP="00C455EC">
            <w:pPr>
              <w:rPr>
                <w:rFonts w:cs="Times New Roman"/>
                <w:b/>
                <w:color w:val="000000"/>
                <w:sz w:val="20"/>
              </w:rPr>
            </w:pPr>
            <w:r w:rsidRPr="00294D66">
              <w:rPr>
                <w:rFonts w:cs="Times New Roman"/>
                <w:b/>
                <w:color w:val="000000"/>
                <w:sz w:val="20"/>
                <w:highlight w:val="yellow"/>
              </w:rPr>
              <w:t>7</w:t>
            </w:r>
            <w:r w:rsidR="00970BC3" w:rsidRPr="00970BC3">
              <w:rPr>
                <w:rFonts w:cs="Times New Roman"/>
                <w:strike/>
                <w:color w:val="000000"/>
                <w:sz w:val="20"/>
              </w:rPr>
              <w:t>6</w:t>
            </w:r>
          </w:p>
        </w:tc>
        <w:tc>
          <w:tcPr>
            <w:tcW w:w="6103" w:type="dxa"/>
            <w:tcBorders>
              <w:top w:val="single" w:sz="4" w:space="0" w:color="auto"/>
              <w:left w:val="single" w:sz="4" w:space="0" w:color="auto"/>
              <w:bottom w:val="single" w:sz="4" w:space="0" w:color="auto"/>
              <w:right w:val="single" w:sz="4" w:space="0" w:color="auto"/>
            </w:tcBorders>
            <w:shd w:val="clear" w:color="auto" w:fill="auto"/>
            <w:vAlign w:val="center"/>
          </w:tcPr>
          <w:p w14:paraId="1F34A6CB" w14:textId="63B46F15" w:rsidR="00833589" w:rsidRPr="00A30483" w:rsidRDefault="00A4255B" w:rsidP="00B220CF">
            <w:pPr>
              <w:rPr>
                <w:rFonts w:cs="Times New Roman"/>
                <w:color w:val="000000"/>
                <w:sz w:val="20"/>
              </w:rPr>
            </w:pPr>
            <w:r w:rsidRPr="00A30483">
              <w:rPr>
                <w:rFonts w:cs="Times New Roman"/>
                <w:color w:val="000000"/>
                <w:sz w:val="20"/>
              </w:rPr>
              <w:t>W-19: Prefinished Corrugated Aluminum Wall Panels</w:t>
            </w:r>
          </w:p>
        </w:tc>
        <w:tc>
          <w:tcPr>
            <w:tcW w:w="900" w:type="dxa"/>
            <w:tcBorders>
              <w:top w:val="single" w:sz="4" w:space="0" w:color="auto"/>
              <w:left w:val="nil"/>
              <w:bottom w:val="single" w:sz="4" w:space="0" w:color="auto"/>
              <w:right w:val="single" w:sz="4" w:space="0" w:color="auto"/>
            </w:tcBorders>
            <w:vAlign w:val="center"/>
          </w:tcPr>
          <w:p w14:paraId="41EF6C06" w14:textId="4F6CD6A1" w:rsidR="00833589" w:rsidRPr="00A30483" w:rsidRDefault="00833589" w:rsidP="00C455EC">
            <w:pPr>
              <w:ind w:left="-115" w:right="-115"/>
              <w:jc w:val="center"/>
              <w:rPr>
                <w:rFonts w:cs="Times New Roman"/>
                <w:color w:val="000000"/>
                <w:sz w:val="20"/>
              </w:rPr>
            </w:pPr>
            <w:r w:rsidRPr="00A30483">
              <w:rPr>
                <w:rFonts w:cs="Times New Roman"/>
                <w:sz w:val="20"/>
              </w:rPr>
              <w:t>LS</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FF773" w14:textId="77777777" w:rsidR="00833589" w:rsidRPr="00A30483" w:rsidRDefault="00833589" w:rsidP="00C455EC">
            <w:pPr>
              <w:rPr>
                <w:rFonts w:cs="Times New Roman"/>
                <w:color w:val="000000"/>
                <w:sz w:val="20"/>
              </w:rPr>
            </w:pPr>
          </w:p>
        </w:tc>
      </w:tr>
      <w:tr w:rsidR="00EE53AC" w:rsidRPr="00A30483" w14:paraId="56137EFD" w14:textId="77777777" w:rsidTr="00E303C7">
        <w:trPr>
          <w:trHeight w:val="710"/>
        </w:trPr>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4006A4C" w14:textId="49642CB9" w:rsidR="00EE53AC" w:rsidRPr="00A30483" w:rsidRDefault="00EE53AC" w:rsidP="00A4255B">
            <w:pPr>
              <w:ind w:left="-115" w:right="-115"/>
              <w:jc w:val="center"/>
              <w:rPr>
                <w:rFonts w:cs="Times New Roman"/>
                <w:b/>
                <w:sz w:val="20"/>
              </w:rPr>
            </w:pPr>
            <w:r w:rsidRPr="00A30483">
              <w:rPr>
                <w:rFonts w:cs="Times New Roman"/>
                <w:b/>
                <w:sz w:val="20"/>
              </w:rPr>
              <w:t>TOTAL BASE BID PRICE</w:t>
            </w:r>
            <w:r w:rsidR="00E33DD7" w:rsidRPr="00A30483">
              <w:rPr>
                <w:rFonts w:cs="Times New Roman"/>
                <w:b/>
                <w:sz w:val="20"/>
              </w:rPr>
              <w:t xml:space="preserve"> (Sum of Items 1+2+3+4+5+6</w:t>
            </w:r>
            <w:r w:rsidR="00970BC3" w:rsidRPr="00970BC3">
              <w:rPr>
                <w:rFonts w:cs="Times New Roman"/>
                <w:b/>
                <w:sz w:val="20"/>
                <w:highlight w:val="yellow"/>
              </w:rPr>
              <w:t>+7</w:t>
            </w:r>
            <w:r w:rsidR="00E33DD7" w:rsidRPr="00A30483">
              <w:rPr>
                <w:rFonts w:cs="Times New Roman"/>
                <w:b/>
                <w:sz w:val="20"/>
              </w:rPr>
              <w:t>)</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AC990" w14:textId="77777777" w:rsidR="00EE53AC" w:rsidRPr="00A30483" w:rsidRDefault="00EE53AC" w:rsidP="00C455EC">
            <w:pPr>
              <w:jc w:val="center"/>
              <w:rPr>
                <w:rFonts w:cs="Times New Roman"/>
                <w:sz w:val="20"/>
              </w:rPr>
            </w:pPr>
          </w:p>
        </w:tc>
      </w:tr>
      <w:tr w:rsidR="00C30779" w:rsidRPr="00A30483" w14:paraId="4206BA0D" w14:textId="77777777" w:rsidTr="00E303C7">
        <w:trPr>
          <w:trHeight w:val="710"/>
        </w:trPr>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C6EAAEC" w14:textId="77777777" w:rsidR="00C30779" w:rsidRPr="00A30483" w:rsidRDefault="00C30779" w:rsidP="00C30779">
            <w:pPr>
              <w:ind w:left="-115" w:right="-115"/>
              <w:jc w:val="center"/>
              <w:rPr>
                <w:rFonts w:cs="Times New Roman"/>
                <w:b/>
                <w:sz w:val="20"/>
              </w:rPr>
            </w:pPr>
            <w:r w:rsidRPr="00A30483">
              <w:rPr>
                <w:rFonts w:cs="Times New Roman"/>
                <w:b/>
                <w:sz w:val="20"/>
              </w:rPr>
              <w:t>PERFORMANCE AND PAYMENT BOND RATE</w:t>
            </w:r>
          </w:p>
          <w:p w14:paraId="2FC36E46" w14:textId="7C9FFFCA" w:rsidR="00C30779" w:rsidRPr="00A30483" w:rsidRDefault="00C30779" w:rsidP="00C30779">
            <w:pPr>
              <w:ind w:left="-115" w:right="-115"/>
              <w:jc w:val="center"/>
              <w:rPr>
                <w:rFonts w:cs="Times New Roman"/>
                <w:b/>
                <w:sz w:val="20"/>
              </w:rPr>
            </w:pPr>
            <w:r w:rsidRPr="00A30483">
              <w:rPr>
                <w:rFonts w:cs="Times New Roman"/>
                <w:b/>
                <w:sz w:val="20"/>
              </w:rPr>
              <w:t xml:space="preserve"> (This is for informational purposes only)</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3F2E" w14:textId="2124E358" w:rsidR="00C30779" w:rsidRPr="00A30483" w:rsidRDefault="00C30779" w:rsidP="00C30779">
            <w:pPr>
              <w:rPr>
                <w:rFonts w:cs="Times New Roman"/>
                <w:sz w:val="20"/>
              </w:rPr>
            </w:pPr>
            <w:r w:rsidRPr="00A30483">
              <w:rPr>
                <w:rFonts w:cs="Times New Roman"/>
                <w:sz w:val="20"/>
              </w:rPr>
              <w:t>%</w:t>
            </w:r>
          </w:p>
        </w:tc>
      </w:tr>
      <w:tr w:rsidR="00C30779" w:rsidRPr="00A30483" w14:paraId="7EDA35AE" w14:textId="77777777" w:rsidTr="00E303C7">
        <w:trPr>
          <w:trHeight w:val="710"/>
        </w:trPr>
        <w:tc>
          <w:tcPr>
            <w:tcW w:w="74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3DA5EA" w14:textId="77777777" w:rsidR="00C30779" w:rsidRPr="00A30483" w:rsidRDefault="00C30779" w:rsidP="00C30779">
            <w:pPr>
              <w:jc w:val="center"/>
              <w:rPr>
                <w:rFonts w:cs="Times New Roman"/>
                <w:b/>
                <w:sz w:val="20"/>
              </w:rPr>
            </w:pPr>
            <w:r w:rsidRPr="00A30483">
              <w:rPr>
                <w:rFonts w:cs="Times New Roman"/>
                <w:b/>
                <w:sz w:val="20"/>
              </w:rPr>
              <w:t xml:space="preserve">POTENTIAL PAYMENT AND PERFORMANCE BOND COST </w:t>
            </w:r>
          </w:p>
          <w:p w14:paraId="1012C958" w14:textId="728EDD0A" w:rsidR="00C30779" w:rsidRPr="00A30483" w:rsidRDefault="00C30779" w:rsidP="00C30779">
            <w:pPr>
              <w:jc w:val="center"/>
              <w:rPr>
                <w:rFonts w:cs="Times New Roman"/>
                <w:b/>
                <w:sz w:val="20"/>
              </w:rPr>
            </w:pPr>
            <w:r w:rsidRPr="00A30483">
              <w:rPr>
                <w:rFonts w:cs="Times New Roman"/>
                <w:b/>
                <w:sz w:val="20"/>
              </w:rPr>
              <w:t>(T</w:t>
            </w:r>
            <w:r w:rsidR="008172CB" w:rsidRPr="00A30483">
              <w:rPr>
                <w:rFonts w:cs="Times New Roman"/>
                <w:b/>
                <w:sz w:val="20"/>
              </w:rPr>
              <w:t>otal Base Bid Price x Bond Rate;</w:t>
            </w:r>
            <w:r w:rsidRPr="00A30483">
              <w:rPr>
                <w:rFonts w:cs="Times New Roman"/>
                <w:b/>
                <w:sz w:val="20"/>
              </w:rPr>
              <w:t xml:space="preserve"> </w:t>
            </w:r>
          </w:p>
          <w:p w14:paraId="24C2D171" w14:textId="3BC2F0F3" w:rsidR="00C30779" w:rsidRPr="00A30483" w:rsidRDefault="00C30779" w:rsidP="00C30779">
            <w:pPr>
              <w:ind w:left="-115" w:right="-115"/>
              <w:jc w:val="center"/>
              <w:rPr>
                <w:rFonts w:cs="Times New Roman"/>
                <w:b/>
                <w:sz w:val="20"/>
              </w:rPr>
            </w:pPr>
            <w:r w:rsidRPr="00A30483">
              <w:rPr>
                <w:rFonts w:cs="Times New Roman"/>
                <w:b/>
                <w:sz w:val="20"/>
              </w:rPr>
              <w:t>this is for informational purposes only)</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9A7E0" w14:textId="40A27068" w:rsidR="00C30779" w:rsidRPr="00A30483" w:rsidRDefault="00C30779" w:rsidP="00C30779">
            <w:pPr>
              <w:rPr>
                <w:rFonts w:cs="Times New Roman"/>
                <w:sz w:val="20"/>
              </w:rPr>
            </w:pPr>
            <w:r w:rsidRPr="00A30483">
              <w:rPr>
                <w:rFonts w:cs="Times New Roman"/>
                <w:sz w:val="20"/>
              </w:rPr>
              <w:t>$</w:t>
            </w:r>
          </w:p>
        </w:tc>
      </w:tr>
    </w:tbl>
    <w:p w14:paraId="4818256B" w14:textId="7B8F6E63" w:rsidR="004E5FD2" w:rsidRPr="00A64F2E" w:rsidRDefault="00A64F2E" w:rsidP="00A64F2E">
      <w:pPr>
        <w:tabs>
          <w:tab w:val="left" w:pos="-360"/>
          <w:tab w:val="left" w:pos="1620"/>
          <w:tab w:val="left" w:pos="9000"/>
        </w:tabs>
        <w:jc w:val="right"/>
        <w:rPr>
          <w:rFonts w:cs="Times New Roman"/>
          <w:b/>
          <w:i/>
          <w:sz w:val="22"/>
          <w:u w:val="single"/>
        </w:rPr>
      </w:pPr>
      <w:r w:rsidRPr="00A64F2E">
        <w:rPr>
          <w:rFonts w:cs="Times New Roman"/>
          <w:b/>
          <w:i/>
          <w:sz w:val="22"/>
          <w:highlight w:val="yellow"/>
          <w:u w:val="single"/>
        </w:rPr>
        <w:t>…B</w:t>
      </w:r>
    </w:p>
    <w:p w14:paraId="251D4A43" w14:textId="74266741" w:rsidR="00E26909" w:rsidRPr="00A30483" w:rsidRDefault="004E5FD2" w:rsidP="004E5FD2">
      <w:pPr>
        <w:tabs>
          <w:tab w:val="left" w:pos="-360"/>
          <w:tab w:val="left" w:pos="1620"/>
          <w:tab w:val="left" w:pos="9000"/>
        </w:tabs>
        <w:rPr>
          <w:rFonts w:cs="Times New Roman"/>
          <w:sz w:val="22"/>
        </w:rPr>
      </w:pPr>
      <w:r w:rsidRPr="00A30483">
        <w:rPr>
          <w:rFonts w:cs="Times New Roman"/>
          <w:sz w:val="22"/>
        </w:rPr>
        <w:t>Bidder shall fur</w:t>
      </w:r>
      <w:r w:rsidR="00156927" w:rsidRPr="00A30483">
        <w:rPr>
          <w:rFonts w:cs="Times New Roman"/>
          <w:sz w:val="22"/>
        </w:rPr>
        <w:t>nish a price for all Bid items</w:t>
      </w:r>
      <w:r w:rsidRPr="00A30483">
        <w:rPr>
          <w:rFonts w:cs="Times New Roman"/>
          <w:sz w:val="22"/>
        </w:rPr>
        <w:t>, set forth in the Schedule of Bid Prices.  Failure to furnish a price for all items set forth in the Schedule of Bid Prices shall render the Bid non-responsive and will be cause for its rejection.  If an item is left blank, the price shall be assumed to be zero ($0.00).</w:t>
      </w:r>
    </w:p>
    <w:p w14:paraId="3F328EAE" w14:textId="699A110D" w:rsidR="00082BBF" w:rsidRPr="00A30483" w:rsidRDefault="00082BBF" w:rsidP="005E2775">
      <w:pPr>
        <w:tabs>
          <w:tab w:val="left" w:pos="-360"/>
          <w:tab w:val="left" w:pos="1620"/>
          <w:tab w:val="left" w:pos="9000"/>
        </w:tabs>
        <w:rPr>
          <w:rFonts w:cs="Times New Roman"/>
          <w:sz w:val="22"/>
        </w:rPr>
      </w:pPr>
    </w:p>
    <w:p w14:paraId="11988F7E" w14:textId="77777777" w:rsidR="00082BBF" w:rsidRPr="00A30483" w:rsidRDefault="00082BBF" w:rsidP="005E2775">
      <w:pPr>
        <w:tabs>
          <w:tab w:val="left" w:pos="-360"/>
          <w:tab w:val="left" w:pos="1620"/>
          <w:tab w:val="left" w:pos="9000"/>
        </w:tabs>
        <w:rPr>
          <w:rFonts w:cs="Times New Roman"/>
          <w:sz w:val="22"/>
        </w:rPr>
      </w:pPr>
      <w:r w:rsidRPr="00A30483">
        <w:rPr>
          <w:rFonts w:cs="Times New Roman"/>
          <w:sz w:val="22"/>
        </w:rPr>
        <w:t>In case of discrepancy between the sum of Bid item amounts and the Total Base Bid Price, the sum of said amounts shall prevail.  In case of discrepancy between words and figures, the words shall prevail.</w:t>
      </w:r>
    </w:p>
    <w:p w14:paraId="24C585EE" w14:textId="77777777" w:rsidR="00082BBF" w:rsidRPr="00A30483" w:rsidRDefault="00082BBF" w:rsidP="005E2775">
      <w:pPr>
        <w:tabs>
          <w:tab w:val="left" w:pos="-360"/>
          <w:tab w:val="left" w:pos="1620"/>
          <w:tab w:val="left" w:pos="9000"/>
        </w:tabs>
        <w:rPr>
          <w:rFonts w:cs="Times New Roman"/>
          <w:sz w:val="22"/>
        </w:rPr>
      </w:pPr>
    </w:p>
    <w:p w14:paraId="471C3823" w14:textId="2AA69D34" w:rsidR="00082BBF" w:rsidRPr="00A30483" w:rsidRDefault="00082BBF" w:rsidP="003F1051">
      <w:pPr>
        <w:tabs>
          <w:tab w:val="left" w:pos="-360"/>
          <w:tab w:val="left" w:pos="1620"/>
          <w:tab w:val="left" w:pos="9000"/>
        </w:tabs>
        <w:rPr>
          <w:rFonts w:cs="Times New Roman"/>
          <w:sz w:val="22"/>
        </w:rPr>
      </w:pPr>
      <w:r w:rsidRPr="00A30483">
        <w:rPr>
          <w:rFonts w:cs="Times New Roman"/>
          <w:sz w:val="22"/>
        </w:rPr>
        <w:t xml:space="preserve">Accepted VE Proposals, if any, shall be deducted from the Total Base Bid Price to determine </w:t>
      </w:r>
      <w:r w:rsidR="003F1051" w:rsidRPr="00A30483">
        <w:rPr>
          <w:rFonts w:cs="Times New Roman"/>
          <w:sz w:val="22"/>
        </w:rPr>
        <w:t xml:space="preserve">the Bidder’s Total Bid Price.  </w:t>
      </w:r>
    </w:p>
    <w:p w14:paraId="54E9A8EF" w14:textId="77777777" w:rsidR="003F1051" w:rsidRPr="00A30483" w:rsidRDefault="003F1051" w:rsidP="003F1051">
      <w:pPr>
        <w:tabs>
          <w:tab w:val="left" w:pos="-360"/>
          <w:tab w:val="left" w:pos="1620"/>
          <w:tab w:val="left" w:pos="9000"/>
        </w:tabs>
        <w:rPr>
          <w:rFonts w:cs="Times New Roman"/>
          <w:sz w:val="22"/>
        </w:rPr>
      </w:pPr>
    </w:p>
    <w:p w14:paraId="20A26132" w14:textId="77777777" w:rsidR="00082BBF" w:rsidRPr="00A30483" w:rsidRDefault="00082BBF" w:rsidP="005E2775">
      <w:pPr>
        <w:rPr>
          <w:rFonts w:cs="Times New Roman"/>
          <w:sz w:val="22"/>
        </w:rPr>
      </w:pPr>
      <w:r w:rsidRPr="00A30483">
        <w:rPr>
          <w:rFonts w:cs="Times New Roman"/>
          <w:color w:val="000000"/>
          <w:sz w:val="22"/>
        </w:rPr>
        <w:lastRenderedPageBreak/>
        <w:t>Bidder acknowledges and agrees that this Bid, if not withdrawn prior to the scheduled time for receipt of Bids, shall not be withdrawn for a period of 9</w:t>
      </w:r>
      <w:r w:rsidRPr="00A30483">
        <w:rPr>
          <w:rFonts w:cs="Times New Roman"/>
          <w:sz w:val="22"/>
        </w:rPr>
        <w:t>0 days thereafter.</w:t>
      </w:r>
    </w:p>
    <w:p w14:paraId="514F9ACE" w14:textId="77777777" w:rsidR="00B56F80" w:rsidRPr="00A30483" w:rsidRDefault="00B56F80" w:rsidP="001737A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2"/>
        </w:rPr>
      </w:pPr>
    </w:p>
    <w:p w14:paraId="53DD350E" w14:textId="77777777" w:rsidR="00E9747A" w:rsidRPr="00A30483" w:rsidRDefault="00E9747A" w:rsidP="001737A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2"/>
        </w:rPr>
      </w:pPr>
    </w:p>
    <w:p w14:paraId="4E719794" w14:textId="77777777" w:rsidR="001737A8" w:rsidRPr="00A30483" w:rsidRDefault="001737A8" w:rsidP="001737A8">
      <w:pPr>
        <w:tabs>
          <w:tab w:val="left" w:pos="9720"/>
        </w:tabs>
        <w:spacing w:after="60"/>
        <w:rPr>
          <w:rFonts w:cs="Times New Roman"/>
          <w:sz w:val="22"/>
          <w:u w:val="single"/>
        </w:rPr>
      </w:pPr>
      <w:r w:rsidRPr="00A30483">
        <w:rPr>
          <w:rFonts w:cs="Times New Roman"/>
          <w:sz w:val="22"/>
        </w:rPr>
        <w:t>Total Bid Price: $</w:t>
      </w:r>
      <w:r w:rsidRPr="00A30483">
        <w:rPr>
          <w:rFonts w:cs="Times New Roman"/>
          <w:sz w:val="22"/>
          <w:u w:val="single"/>
        </w:rPr>
        <w:tab/>
      </w:r>
    </w:p>
    <w:p w14:paraId="76D0D843" w14:textId="77777777" w:rsidR="001737A8" w:rsidRPr="00A30483" w:rsidRDefault="001737A8" w:rsidP="001737A8">
      <w:pPr>
        <w:tabs>
          <w:tab w:val="left" w:pos="9360"/>
        </w:tabs>
        <w:spacing w:after="60"/>
        <w:rPr>
          <w:rFonts w:cs="Times New Roman"/>
          <w:sz w:val="22"/>
        </w:rPr>
      </w:pPr>
      <w:r w:rsidRPr="00A30483">
        <w:rPr>
          <w:rFonts w:cs="Times New Roman"/>
          <w:sz w:val="22"/>
        </w:rPr>
        <w:t xml:space="preserve"> </w:t>
      </w:r>
    </w:p>
    <w:p w14:paraId="450577D4" w14:textId="77777777" w:rsidR="001737A8" w:rsidRPr="00A30483" w:rsidRDefault="001737A8" w:rsidP="001737A8">
      <w:pPr>
        <w:tabs>
          <w:tab w:val="left" w:pos="9720"/>
        </w:tabs>
        <w:spacing w:before="120" w:after="240"/>
        <w:rPr>
          <w:rFonts w:cs="Times New Roman"/>
          <w:sz w:val="22"/>
        </w:rPr>
      </w:pPr>
      <w:r w:rsidRPr="00A30483">
        <w:rPr>
          <w:rFonts w:cs="Times New Roman"/>
          <w:sz w:val="22"/>
        </w:rPr>
        <w:t xml:space="preserve">In Written Words: </w:t>
      </w:r>
      <w:r w:rsidRPr="00A30483">
        <w:rPr>
          <w:rFonts w:cs="Times New Roman"/>
          <w:sz w:val="22"/>
          <w:u w:val="single"/>
        </w:rPr>
        <w:tab/>
      </w:r>
    </w:p>
    <w:p w14:paraId="7DD2D2A8" w14:textId="77777777" w:rsidR="001737A8" w:rsidRPr="00A30483" w:rsidRDefault="001737A8" w:rsidP="001737A8">
      <w:pPr>
        <w:tabs>
          <w:tab w:val="left" w:pos="9720"/>
        </w:tabs>
        <w:spacing w:before="120" w:after="240"/>
        <w:rPr>
          <w:rFonts w:cs="Times New Roman"/>
          <w:sz w:val="22"/>
        </w:rPr>
      </w:pPr>
      <w:r w:rsidRPr="00A30483">
        <w:rPr>
          <w:rFonts w:cs="Times New Roman"/>
          <w:sz w:val="22"/>
          <w:u w:val="single"/>
        </w:rPr>
        <w:tab/>
      </w:r>
    </w:p>
    <w:p w14:paraId="1BE884A6" w14:textId="77777777" w:rsidR="001737A8" w:rsidRPr="00A30483" w:rsidRDefault="001737A8" w:rsidP="001737A8">
      <w:pPr>
        <w:tabs>
          <w:tab w:val="left" w:pos="9720"/>
        </w:tabs>
        <w:spacing w:before="120" w:after="240"/>
        <w:rPr>
          <w:rFonts w:cs="Times New Roman"/>
          <w:sz w:val="22"/>
        </w:rPr>
      </w:pPr>
      <w:r w:rsidRPr="00A30483">
        <w:rPr>
          <w:rFonts w:cs="Times New Roman"/>
          <w:sz w:val="22"/>
          <w:u w:val="single"/>
        </w:rPr>
        <w:tab/>
      </w:r>
    </w:p>
    <w:tbl>
      <w:tblPr>
        <w:tblW w:w="9360" w:type="dxa"/>
        <w:tblInd w:w="120" w:type="dxa"/>
        <w:tblLayout w:type="fixed"/>
        <w:tblCellMar>
          <w:left w:w="120" w:type="dxa"/>
          <w:right w:w="120" w:type="dxa"/>
        </w:tblCellMar>
        <w:tblLook w:val="0000" w:firstRow="0" w:lastRow="0" w:firstColumn="0" w:lastColumn="0" w:noHBand="0" w:noVBand="0"/>
      </w:tblPr>
      <w:tblGrid>
        <w:gridCol w:w="5040"/>
        <w:gridCol w:w="288"/>
        <w:gridCol w:w="4032"/>
      </w:tblGrid>
      <w:tr w:rsidR="001737A8" w:rsidRPr="00A30483" w14:paraId="3FA60223" w14:textId="77777777" w:rsidTr="00A64F2E">
        <w:trPr>
          <w:cantSplit/>
          <w:trHeight w:val="402"/>
        </w:trPr>
        <w:tc>
          <w:tcPr>
            <w:tcW w:w="9360" w:type="dxa"/>
            <w:gridSpan w:val="3"/>
          </w:tcPr>
          <w:p w14:paraId="42359378" w14:textId="77777777" w:rsidR="001737A8" w:rsidRPr="00A30483" w:rsidRDefault="001737A8" w:rsidP="00CD217F">
            <w:pPr>
              <w:keepNext/>
              <w:keepLines/>
              <w:rPr>
                <w:rFonts w:cs="Times New Roman"/>
                <w:color w:val="000000"/>
                <w:sz w:val="22"/>
              </w:rPr>
            </w:pPr>
            <w:r w:rsidRPr="00A30483">
              <w:rPr>
                <w:rFonts w:cs="Times New Roman"/>
                <w:color w:val="000000"/>
                <w:sz w:val="22"/>
              </w:rPr>
              <w:t>Bid submitted by:</w:t>
            </w:r>
          </w:p>
          <w:p w14:paraId="1C674128" w14:textId="77777777" w:rsidR="001737A8" w:rsidRPr="00A30483" w:rsidRDefault="001737A8" w:rsidP="00CD217F">
            <w:pPr>
              <w:keepNext/>
              <w:keepLines/>
              <w:spacing w:before="360"/>
              <w:rPr>
                <w:rFonts w:cs="Times New Roman"/>
                <w:color w:val="000000"/>
                <w:sz w:val="22"/>
              </w:rPr>
            </w:pPr>
            <w:r w:rsidRPr="00A30483">
              <w:rPr>
                <w:rFonts w:cs="Times New Roman"/>
                <w:color w:val="000000"/>
                <w:sz w:val="22"/>
              </w:rPr>
              <w:t>__________________________________________________________________________(seal)</w:t>
            </w:r>
          </w:p>
          <w:p w14:paraId="403B57D9" w14:textId="77777777" w:rsidR="001737A8" w:rsidRPr="00A30483" w:rsidRDefault="001737A8" w:rsidP="00CD217F">
            <w:pPr>
              <w:keepNext/>
              <w:keepLines/>
              <w:rPr>
                <w:rFonts w:cs="Times New Roman"/>
                <w:color w:val="000000"/>
                <w:sz w:val="22"/>
              </w:rPr>
            </w:pPr>
            <w:r w:rsidRPr="00A30483">
              <w:rPr>
                <w:rFonts w:cs="Times New Roman"/>
                <w:color w:val="000000"/>
                <w:sz w:val="22"/>
              </w:rPr>
              <w:t>Name of Firm, Corporation, Partnership or Joint Venture</w:t>
            </w:r>
          </w:p>
        </w:tc>
      </w:tr>
      <w:tr w:rsidR="00A64F2E" w:rsidRPr="00A30483" w14:paraId="5868FB92" w14:textId="77777777" w:rsidTr="00A64F2E">
        <w:trPr>
          <w:cantSplit/>
          <w:trHeight w:val="402"/>
        </w:trPr>
        <w:tc>
          <w:tcPr>
            <w:tcW w:w="5040" w:type="dxa"/>
          </w:tcPr>
          <w:p w14:paraId="43682494" w14:textId="77777777" w:rsidR="00A64F2E" w:rsidRPr="00506EE0" w:rsidRDefault="00A64F2E" w:rsidP="00A64F2E">
            <w:pPr>
              <w:keepNext/>
              <w:keepLines/>
              <w:spacing w:before="480"/>
              <w:rPr>
                <w:color w:val="000000"/>
              </w:rPr>
            </w:pPr>
            <w:r w:rsidRPr="00DA3AC2">
              <w:rPr>
                <w:color w:val="000000"/>
                <w:sz w:val="22"/>
              </w:rPr>
              <w:t>_________________________________________</w:t>
            </w:r>
          </w:p>
          <w:p w14:paraId="28E24E91" w14:textId="0D500B59" w:rsidR="00A64F2E" w:rsidRPr="00A30483" w:rsidRDefault="00A64F2E" w:rsidP="00A64F2E">
            <w:pPr>
              <w:keepNext/>
              <w:keepLines/>
              <w:rPr>
                <w:rFonts w:cs="Times New Roman"/>
                <w:color w:val="000000"/>
                <w:sz w:val="22"/>
              </w:rPr>
            </w:pPr>
            <w:r w:rsidRPr="00DA3AC2">
              <w:rPr>
                <w:color w:val="000000"/>
                <w:sz w:val="22"/>
              </w:rPr>
              <w:t>Names of All Partners, if Partnership</w:t>
            </w:r>
          </w:p>
        </w:tc>
        <w:tc>
          <w:tcPr>
            <w:tcW w:w="288" w:type="dxa"/>
          </w:tcPr>
          <w:p w14:paraId="0CECE2E0" w14:textId="77777777" w:rsidR="00A64F2E" w:rsidRPr="00A30483" w:rsidRDefault="00A64F2E" w:rsidP="00A64F2E">
            <w:pPr>
              <w:keepNext/>
              <w:keepLines/>
              <w:rPr>
                <w:rFonts w:cs="Times New Roman"/>
                <w:color w:val="000000"/>
                <w:sz w:val="22"/>
              </w:rPr>
            </w:pPr>
          </w:p>
        </w:tc>
        <w:tc>
          <w:tcPr>
            <w:tcW w:w="4032" w:type="dxa"/>
          </w:tcPr>
          <w:p w14:paraId="1410E64D" w14:textId="77777777" w:rsidR="00A64F2E" w:rsidRPr="00506EE0" w:rsidRDefault="00A64F2E" w:rsidP="00A64F2E">
            <w:pPr>
              <w:keepNext/>
              <w:keepLines/>
              <w:spacing w:before="480"/>
              <w:rPr>
                <w:color w:val="000000"/>
              </w:rPr>
            </w:pPr>
            <w:r w:rsidRPr="00DA3AC2">
              <w:rPr>
                <w:color w:val="000000"/>
                <w:sz w:val="22"/>
              </w:rPr>
              <w:t>________________________________</w:t>
            </w:r>
          </w:p>
          <w:p w14:paraId="0169F1AC" w14:textId="675FE1A0" w:rsidR="00A64F2E" w:rsidRPr="00A30483" w:rsidRDefault="00A64F2E" w:rsidP="00A64F2E">
            <w:pPr>
              <w:keepNext/>
              <w:keepLines/>
              <w:rPr>
                <w:rFonts w:cs="Times New Roman"/>
                <w:color w:val="000000"/>
                <w:sz w:val="22"/>
              </w:rPr>
            </w:pPr>
            <w:r w:rsidRPr="00DA3AC2">
              <w:rPr>
                <w:color w:val="000000"/>
                <w:sz w:val="22"/>
              </w:rPr>
              <w:t>State of Incorporation, if Corporation</w:t>
            </w:r>
          </w:p>
        </w:tc>
      </w:tr>
      <w:tr w:rsidR="00A64F2E" w:rsidRPr="00A30483" w14:paraId="2B593653" w14:textId="77777777" w:rsidTr="00A64F2E">
        <w:trPr>
          <w:cantSplit/>
          <w:trHeight w:val="402"/>
        </w:trPr>
        <w:tc>
          <w:tcPr>
            <w:tcW w:w="5040" w:type="dxa"/>
          </w:tcPr>
          <w:p w14:paraId="4476A0CE" w14:textId="77777777" w:rsidR="00A64F2E" w:rsidRPr="00506EE0" w:rsidRDefault="00A64F2E" w:rsidP="00A64F2E">
            <w:pPr>
              <w:keepNext/>
              <w:keepLines/>
              <w:spacing w:before="480"/>
              <w:rPr>
                <w:color w:val="000000"/>
              </w:rPr>
            </w:pPr>
            <w:r w:rsidRPr="00DA3AC2">
              <w:rPr>
                <w:color w:val="000000"/>
                <w:sz w:val="22"/>
              </w:rPr>
              <w:t>_________________________________________</w:t>
            </w:r>
          </w:p>
          <w:p w14:paraId="5029CE1B" w14:textId="1603C8DE" w:rsidR="00A64F2E" w:rsidRPr="00A30483" w:rsidRDefault="00A64F2E" w:rsidP="00A64F2E">
            <w:pPr>
              <w:keepNext/>
              <w:keepLines/>
              <w:rPr>
                <w:rFonts w:cs="Times New Roman"/>
                <w:color w:val="000000"/>
                <w:sz w:val="22"/>
              </w:rPr>
            </w:pPr>
            <w:r w:rsidRPr="00DA3AC2">
              <w:rPr>
                <w:color w:val="000000"/>
                <w:sz w:val="22"/>
              </w:rPr>
              <w:t>Signature of Bidder or Authorized Representative</w:t>
            </w:r>
          </w:p>
        </w:tc>
        <w:tc>
          <w:tcPr>
            <w:tcW w:w="288" w:type="dxa"/>
          </w:tcPr>
          <w:p w14:paraId="6ED4BBCC" w14:textId="77777777" w:rsidR="00A64F2E" w:rsidRPr="00A30483" w:rsidRDefault="00A64F2E" w:rsidP="00A64F2E">
            <w:pPr>
              <w:keepNext/>
              <w:keepLines/>
              <w:rPr>
                <w:rFonts w:cs="Times New Roman"/>
                <w:color w:val="000000"/>
                <w:sz w:val="22"/>
              </w:rPr>
            </w:pPr>
          </w:p>
        </w:tc>
        <w:tc>
          <w:tcPr>
            <w:tcW w:w="4032" w:type="dxa"/>
          </w:tcPr>
          <w:p w14:paraId="1BDB1EC7" w14:textId="77777777" w:rsidR="00A64F2E" w:rsidRPr="00506EE0" w:rsidRDefault="00A64F2E" w:rsidP="00A64F2E">
            <w:pPr>
              <w:keepNext/>
              <w:keepLines/>
              <w:spacing w:before="480"/>
              <w:rPr>
                <w:color w:val="000000"/>
              </w:rPr>
            </w:pPr>
            <w:r w:rsidRPr="00DA3AC2">
              <w:rPr>
                <w:color w:val="000000"/>
                <w:sz w:val="22"/>
              </w:rPr>
              <w:t>________________________________</w:t>
            </w:r>
          </w:p>
          <w:p w14:paraId="04CC43FF" w14:textId="40388432" w:rsidR="00A64F2E" w:rsidRPr="00A30483" w:rsidRDefault="00A64F2E" w:rsidP="00A64F2E">
            <w:pPr>
              <w:keepNext/>
              <w:keepLines/>
              <w:rPr>
                <w:rFonts w:cs="Times New Roman"/>
                <w:color w:val="000000"/>
                <w:sz w:val="22"/>
              </w:rPr>
            </w:pPr>
            <w:r w:rsidRPr="00DA3AC2">
              <w:rPr>
                <w:color w:val="000000"/>
                <w:sz w:val="22"/>
              </w:rPr>
              <w:t xml:space="preserve"> Date of Bid</w:t>
            </w:r>
          </w:p>
        </w:tc>
      </w:tr>
      <w:tr w:rsidR="00A64F2E" w:rsidRPr="00A30483" w14:paraId="6FFEE652" w14:textId="77777777" w:rsidTr="00A64F2E">
        <w:trPr>
          <w:cantSplit/>
          <w:trHeight w:val="402"/>
        </w:trPr>
        <w:tc>
          <w:tcPr>
            <w:tcW w:w="5040" w:type="dxa"/>
          </w:tcPr>
          <w:p w14:paraId="185773E9" w14:textId="77777777" w:rsidR="00A64F2E" w:rsidRPr="00506EE0" w:rsidRDefault="00A64F2E" w:rsidP="00A64F2E">
            <w:pPr>
              <w:keepNext/>
              <w:keepLines/>
              <w:spacing w:before="480"/>
              <w:rPr>
                <w:color w:val="000000"/>
              </w:rPr>
            </w:pPr>
            <w:r w:rsidRPr="00DA3AC2">
              <w:rPr>
                <w:color w:val="000000"/>
                <w:sz w:val="22"/>
              </w:rPr>
              <w:t>_________________________________________</w:t>
            </w:r>
          </w:p>
          <w:p w14:paraId="62028563" w14:textId="6E06608C" w:rsidR="00A64F2E" w:rsidRPr="00A30483" w:rsidRDefault="00A64F2E" w:rsidP="00A64F2E">
            <w:pPr>
              <w:keepNext/>
              <w:keepLines/>
              <w:rPr>
                <w:rFonts w:cs="Times New Roman"/>
                <w:color w:val="000000"/>
                <w:sz w:val="22"/>
              </w:rPr>
            </w:pPr>
            <w:r w:rsidRPr="00DA3AC2">
              <w:rPr>
                <w:color w:val="000000"/>
                <w:sz w:val="22"/>
              </w:rPr>
              <w:t>Name and Title of Authorized Representative</w:t>
            </w:r>
          </w:p>
        </w:tc>
        <w:tc>
          <w:tcPr>
            <w:tcW w:w="288" w:type="dxa"/>
          </w:tcPr>
          <w:p w14:paraId="15C40BF9" w14:textId="77777777" w:rsidR="00A64F2E" w:rsidRPr="00A30483" w:rsidRDefault="00A64F2E" w:rsidP="00A64F2E">
            <w:pPr>
              <w:keepNext/>
              <w:keepLines/>
              <w:rPr>
                <w:rFonts w:cs="Times New Roman"/>
                <w:color w:val="000000"/>
                <w:sz w:val="22"/>
              </w:rPr>
            </w:pPr>
          </w:p>
        </w:tc>
        <w:tc>
          <w:tcPr>
            <w:tcW w:w="4032" w:type="dxa"/>
          </w:tcPr>
          <w:p w14:paraId="1D0BFD3E" w14:textId="77777777" w:rsidR="00A64F2E" w:rsidRPr="00A30483" w:rsidRDefault="00A64F2E" w:rsidP="00A64F2E">
            <w:pPr>
              <w:keepNext/>
              <w:keepLines/>
              <w:rPr>
                <w:rFonts w:cs="Times New Roman"/>
                <w:color w:val="000000"/>
                <w:sz w:val="22"/>
              </w:rPr>
            </w:pPr>
          </w:p>
        </w:tc>
      </w:tr>
    </w:tbl>
    <w:p w14:paraId="20D6DDD7" w14:textId="77777777" w:rsidR="001737A8" w:rsidRPr="00A30483" w:rsidRDefault="001737A8" w:rsidP="001737A8">
      <w:pPr>
        <w:ind w:left="720" w:hanging="720"/>
        <w:rPr>
          <w:rFonts w:cs="Times New Roman"/>
          <w:sz w:val="22"/>
        </w:rPr>
      </w:pPr>
    </w:p>
    <w:p w14:paraId="6E0932EE" w14:textId="50F79F0A" w:rsidR="001737A8" w:rsidRPr="00A30483" w:rsidRDefault="001737A8" w:rsidP="001737A8">
      <w:pPr>
        <w:ind w:left="720" w:hanging="720"/>
        <w:rPr>
          <w:rFonts w:cs="Times New Roman"/>
          <w:sz w:val="22"/>
        </w:rPr>
      </w:pPr>
      <w:r w:rsidRPr="00A30483">
        <w:rPr>
          <w:rFonts w:cs="Times New Roman"/>
          <w:sz w:val="22"/>
        </w:rPr>
        <w:t>Note:</w:t>
      </w:r>
      <w:r w:rsidRPr="00A30483">
        <w:rPr>
          <w:rFonts w:cs="Times New Roman"/>
          <w:sz w:val="22"/>
        </w:rPr>
        <w:tab/>
        <w:t>If Bidder is a corporation, set forth the legal name of the corporation together with the signature of the officer or officers authorized to sign contracts on behalf of the corporation.  If Bidder is a partnership, set forth the name of the firm together with the signature of the partner or partners authorized to sign contracts on behalf of the partnership.</w:t>
      </w:r>
      <w:r w:rsidR="000E6AA1" w:rsidRPr="00A30483">
        <w:rPr>
          <w:rFonts w:cs="Times New Roman"/>
          <w:sz w:val="22"/>
        </w:rPr>
        <w:t xml:space="preserve"> </w:t>
      </w:r>
      <w:r w:rsidRPr="00A30483">
        <w:rPr>
          <w:rFonts w:cs="Times New Roman"/>
          <w:sz w:val="22"/>
        </w:rPr>
        <w:t xml:space="preserve"> A corporate authority document </w:t>
      </w:r>
      <w:r w:rsidRPr="00A30483">
        <w:rPr>
          <w:rFonts w:cs="Times New Roman"/>
          <w:color w:val="000000"/>
          <w:sz w:val="22"/>
        </w:rPr>
        <w:t>which indicates individual is authorized to execute bid documents on behalf of the Firm, Corporation, Partnership or Joint Venture</w:t>
      </w:r>
      <w:r w:rsidRPr="00A30483">
        <w:rPr>
          <w:rFonts w:cs="Times New Roman"/>
          <w:sz w:val="22"/>
        </w:rPr>
        <w:t xml:space="preserve"> shall be attached.</w:t>
      </w:r>
    </w:p>
    <w:p w14:paraId="71F3CCA5" w14:textId="77777777" w:rsidR="001737A8" w:rsidRPr="00A30483" w:rsidRDefault="001737A8" w:rsidP="001737A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2"/>
        </w:rPr>
      </w:pPr>
    </w:p>
    <w:p w14:paraId="497AB93F" w14:textId="77777777" w:rsidR="001F0B9E" w:rsidRPr="00A30483" w:rsidRDefault="001F0B9E" w:rsidP="001737A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2"/>
        </w:rPr>
      </w:pPr>
    </w:p>
    <w:p w14:paraId="37AFC620" w14:textId="77777777" w:rsidR="001737A8" w:rsidRPr="00A30483" w:rsidRDefault="001737A8" w:rsidP="001737A8">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2"/>
        </w:rPr>
      </w:pPr>
    </w:p>
    <w:p w14:paraId="122E25D1" w14:textId="2BC071B5" w:rsidR="00740EB9" w:rsidRPr="00A30483" w:rsidRDefault="001737A8" w:rsidP="004A24B2">
      <w:pPr>
        <w:jc w:val="center"/>
        <w:rPr>
          <w:rFonts w:cs="Times New Roman"/>
          <w:b/>
          <w:sz w:val="22"/>
        </w:rPr>
      </w:pPr>
      <w:r w:rsidRPr="00A30483">
        <w:rPr>
          <w:rFonts w:cs="Times New Roman"/>
          <w:b/>
          <w:sz w:val="22"/>
        </w:rPr>
        <w:t>END OF BID FORM AND SCHEDULE OF BID PRICES</w:t>
      </w:r>
    </w:p>
    <w:p w14:paraId="660E8A85" w14:textId="77777777" w:rsidR="009154EF" w:rsidRPr="00A30483" w:rsidRDefault="009154EF" w:rsidP="00E72F6D">
      <w:pPr>
        <w:pStyle w:val="Heading4"/>
        <w:numPr>
          <w:ilvl w:val="0"/>
          <w:numId w:val="0"/>
        </w:numPr>
        <w:ind w:left="1080" w:hanging="360"/>
        <w:rPr>
          <w:rFonts w:cs="Times New Roman"/>
        </w:rPr>
        <w:sectPr w:rsidR="009154EF" w:rsidRPr="00A30483" w:rsidSect="00BE37D5">
          <w:headerReference w:type="even" r:id="rId30"/>
          <w:headerReference w:type="default" r:id="rId31"/>
          <w:headerReference w:type="first" r:id="rId32"/>
          <w:pgSz w:w="12240" w:h="15840"/>
          <w:pgMar w:top="1440" w:right="1440" w:bottom="1440" w:left="1440" w:header="720" w:footer="720" w:gutter="0"/>
          <w:pgNumType w:chapStyle="4"/>
          <w:cols w:space="720"/>
          <w:docGrid w:linePitch="360"/>
        </w:sectPr>
      </w:pPr>
      <w:bookmarkStart w:id="116" w:name="_Toc268003455"/>
      <w:bookmarkStart w:id="117" w:name="_Toc341776606"/>
    </w:p>
    <w:p w14:paraId="625F07AD" w14:textId="6A65D54D" w:rsidR="00CE3A8A" w:rsidRPr="00A30483" w:rsidRDefault="00DA3AC2" w:rsidP="00E576B7">
      <w:pPr>
        <w:pStyle w:val="Heading4"/>
        <w:jc w:val="center"/>
        <w:rPr>
          <w:rFonts w:cs="Times New Roman"/>
        </w:rPr>
      </w:pPr>
      <w:bookmarkStart w:id="118" w:name="_Toc378161715"/>
      <w:bookmarkStart w:id="119" w:name="_Toc393181239"/>
      <w:r w:rsidRPr="00A30483">
        <w:rPr>
          <w:rFonts w:cs="Times New Roman"/>
        </w:rPr>
        <w:lastRenderedPageBreak/>
        <w:t>LOGISTICS</w:t>
      </w:r>
      <w:bookmarkEnd w:id="116"/>
      <w:bookmarkEnd w:id="117"/>
      <w:bookmarkEnd w:id="118"/>
      <w:bookmarkEnd w:id="119"/>
    </w:p>
    <w:p w14:paraId="72B6538F" w14:textId="77777777" w:rsidR="00343A99" w:rsidRPr="00A30483" w:rsidRDefault="00343A99" w:rsidP="00343A99">
      <w:pPr>
        <w:rPr>
          <w:rFonts w:cs="Times New Roman"/>
          <w:sz w:val="22"/>
        </w:rPr>
      </w:pPr>
    </w:p>
    <w:p w14:paraId="00E047BD" w14:textId="77777777" w:rsidR="000E6AA1" w:rsidRPr="00A30483" w:rsidRDefault="00A50372" w:rsidP="005E2775">
      <w:pPr>
        <w:tabs>
          <w:tab w:val="right" w:pos="10800"/>
        </w:tabs>
        <w:rPr>
          <w:rFonts w:cs="Times New Roman"/>
          <w:sz w:val="22"/>
        </w:rPr>
      </w:pPr>
      <w:r w:rsidRPr="00A30483">
        <w:rPr>
          <w:rFonts w:cs="Times New Roman"/>
          <w:sz w:val="22"/>
        </w:rPr>
        <w:t>The following attached drawings present the conce</w:t>
      </w:r>
      <w:r w:rsidR="000E6AA1" w:rsidRPr="00A30483">
        <w:rPr>
          <w:rFonts w:cs="Times New Roman"/>
          <w:sz w:val="22"/>
        </w:rPr>
        <w:t>ptual logistical as-built plans.  Locations and configurations are for reference and subject to change:</w:t>
      </w:r>
    </w:p>
    <w:p w14:paraId="2879F768" w14:textId="3CD1EDD1" w:rsidR="00A50372" w:rsidRPr="000A6FA7" w:rsidRDefault="008172CB" w:rsidP="00A50372">
      <w:pPr>
        <w:tabs>
          <w:tab w:val="right" w:pos="10800"/>
        </w:tabs>
        <w:rPr>
          <w:rFonts w:cs="Times New Roman"/>
          <w:b/>
          <w:sz w:val="22"/>
          <w:u w:val="single"/>
        </w:rPr>
      </w:pPr>
      <w:r w:rsidRPr="000A6FA7">
        <w:rPr>
          <w:rFonts w:cs="Times New Roman"/>
          <w:b/>
          <w:sz w:val="22"/>
          <w:u w:val="single"/>
        </w:rPr>
        <w:t>A</w:t>
      </w:r>
    </w:p>
    <w:p w14:paraId="15BF9DA8" w14:textId="77777777" w:rsidR="004E5FD2" w:rsidRPr="000A6FA7" w:rsidRDefault="004E5FD2" w:rsidP="004E5FD2">
      <w:pPr>
        <w:tabs>
          <w:tab w:val="right" w:pos="10800"/>
        </w:tabs>
        <w:ind w:left="900" w:right="-270"/>
        <w:rPr>
          <w:rFonts w:cs="Times New Roman"/>
          <w:i/>
          <w:sz w:val="22"/>
          <w:u w:val="single"/>
        </w:rPr>
      </w:pPr>
      <w:r w:rsidRPr="0099471C">
        <w:rPr>
          <w:rFonts w:cs="Times New Roman"/>
          <w:sz w:val="22"/>
        </w:rPr>
        <w:t>SL-001 Site Logistics Plan dated 03/05/2014</w:t>
      </w:r>
      <w:r w:rsidRPr="000A6FA7">
        <w:rPr>
          <w:rFonts w:cs="Times New Roman"/>
          <w:sz w:val="22"/>
        </w:rPr>
        <w:t xml:space="preserve"> </w:t>
      </w:r>
    </w:p>
    <w:p w14:paraId="730FFDA9" w14:textId="77777777" w:rsidR="004E5FD2" w:rsidRPr="00A30483" w:rsidRDefault="004E5FD2" w:rsidP="004E5FD2">
      <w:pPr>
        <w:tabs>
          <w:tab w:val="right" w:pos="10800"/>
        </w:tabs>
        <w:ind w:left="900" w:right="-270"/>
        <w:rPr>
          <w:rFonts w:cs="Times New Roman"/>
          <w:sz w:val="22"/>
        </w:rPr>
      </w:pPr>
      <w:r w:rsidRPr="00A30483">
        <w:rPr>
          <w:rFonts w:cs="Times New Roman"/>
          <w:sz w:val="22"/>
        </w:rPr>
        <w:t>SL-002 Site Truck Routing Plan dated 03/22/2012</w:t>
      </w:r>
    </w:p>
    <w:p w14:paraId="47832F1C" w14:textId="7CABD70A" w:rsidR="004E5FD2" w:rsidRPr="00A30483" w:rsidRDefault="004E5FD2" w:rsidP="004E5FD2">
      <w:pPr>
        <w:tabs>
          <w:tab w:val="right" w:pos="10800"/>
        </w:tabs>
        <w:ind w:left="900" w:right="-270"/>
        <w:rPr>
          <w:rFonts w:cs="Times New Roman"/>
          <w:b/>
          <w:sz w:val="22"/>
        </w:rPr>
      </w:pPr>
      <w:r w:rsidRPr="00A30483">
        <w:rPr>
          <w:rFonts w:cs="Times New Roman"/>
          <w:sz w:val="22"/>
        </w:rPr>
        <w:t>SL-025 Site Logistics Construction Zones dated 05/28/2014</w:t>
      </w:r>
    </w:p>
    <w:p w14:paraId="0EB3229C" w14:textId="77777777" w:rsidR="004E5FD2" w:rsidRPr="00A30483" w:rsidRDefault="004E5FD2" w:rsidP="004E5FD2">
      <w:pPr>
        <w:tabs>
          <w:tab w:val="right" w:pos="10800"/>
        </w:tabs>
        <w:ind w:left="900" w:right="-270"/>
        <w:rPr>
          <w:rFonts w:cs="Times New Roman"/>
          <w:sz w:val="22"/>
        </w:rPr>
      </w:pPr>
      <w:r w:rsidRPr="00A30483">
        <w:rPr>
          <w:rFonts w:cs="Times New Roman"/>
          <w:sz w:val="22"/>
        </w:rPr>
        <w:t>SL-027 Rooftop Obstructions – For Reference Only dated 12/05/2013</w:t>
      </w:r>
    </w:p>
    <w:p w14:paraId="0943818F"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A101 Personnel and Material Hoist Layout – Bracing dated 12/20/2013</w:t>
      </w:r>
    </w:p>
    <w:p w14:paraId="7DCDF7FA"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A102 Personnel and Material Hoist Layout – Lower Concourse dated 12/20/2013</w:t>
      </w:r>
    </w:p>
    <w:p w14:paraId="61AF3864"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A103 Personnel and Material Hoist Layout – Ground Level dated 12/20/2013</w:t>
      </w:r>
    </w:p>
    <w:p w14:paraId="1A1336DD"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A104 Personnel and Material Hoist Layout – Second Level dated 12/20/2013</w:t>
      </w:r>
    </w:p>
    <w:p w14:paraId="6E2C6A4A"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A105 Personnel and Material Hoist Layout – Bus Deck Level dated 12/20/2013</w:t>
      </w:r>
    </w:p>
    <w:p w14:paraId="38F686F4"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A106 Personnel and Material Hoist Layout – Roof Level dated 12/20/2013</w:t>
      </w:r>
    </w:p>
    <w:p w14:paraId="64A41209"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A107 Personnel and Material Hoist #1 Location dated 12/20/2013</w:t>
      </w:r>
    </w:p>
    <w:p w14:paraId="0554C37B"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A108 Personnel and Material Hoist #2 Location dated 12/20/2013</w:t>
      </w:r>
    </w:p>
    <w:p w14:paraId="1FDC01DA" w14:textId="77777777" w:rsidR="004E5FD2" w:rsidRPr="00A64F2E" w:rsidRDefault="004E5FD2" w:rsidP="004E5FD2">
      <w:pPr>
        <w:tabs>
          <w:tab w:val="right" w:pos="10800"/>
        </w:tabs>
        <w:ind w:left="900" w:right="-270"/>
        <w:rPr>
          <w:rFonts w:cs="Times New Roman"/>
          <w:sz w:val="22"/>
        </w:rPr>
      </w:pPr>
      <w:r w:rsidRPr="00A64F2E">
        <w:rPr>
          <w:rFonts w:cs="Times New Roman"/>
          <w:sz w:val="22"/>
        </w:rPr>
        <w:t>A109 Personnel and Material Hoist #3 Location dated 12/20/2013</w:t>
      </w:r>
    </w:p>
    <w:p w14:paraId="563FDC90" w14:textId="77777777" w:rsidR="004E5FD2" w:rsidRPr="00A30483" w:rsidRDefault="004E5FD2" w:rsidP="004E5FD2">
      <w:pPr>
        <w:tabs>
          <w:tab w:val="right" w:pos="10800"/>
        </w:tabs>
        <w:ind w:left="900" w:right="-270"/>
        <w:rPr>
          <w:rFonts w:cs="Times New Roman"/>
          <w:b/>
          <w:sz w:val="22"/>
        </w:rPr>
      </w:pPr>
      <w:r w:rsidRPr="00A64F2E">
        <w:rPr>
          <w:rFonts w:cs="Times New Roman"/>
          <w:sz w:val="22"/>
        </w:rPr>
        <w:t>A110 Personnel and Material Hoist #4 Location dated 12/20/2013</w:t>
      </w:r>
    </w:p>
    <w:p w14:paraId="31F90FA1" w14:textId="386A0198" w:rsidR="004E5FD2" w:rsidRPr="00A30483" w:rsidRDefault="004E5FD2" w:rsidP="004E5FD2">
      <w:pPr>
        <w:ind w:left="900"/>
        <w:rPr>
          <w:rFonts w:cs="Times New Roman"/>
          <w:b/>
          <w:sz w:val="22"/>
        </w:rPr>
      </w:pPr>
      <w:r w:rsidRPr="00A30483">
        <w:rPr>
          <w:rFonts w:cs="Times New Roman"/>
          <w:sz w:val="22"/>
        </w:rPr>
        <w:t xml:space="preserve">X-08 Temporary Platform dated </w:t>
      </w:r>
      <w:r w:rsidR="002D40C5" w:rsidRPr="00A64F2E">
        <w:rPr>
          <w:rFonts w:cs="Times New Roman"/>
          <w:sz w:val="22"/>
        </w:rPr>
        <w:t>02/15/2013</w:t>
      </w:r>
    </w:p>
    <w:p w14:paraId="630D7AAD" w14:textId="6E380C86" w:rsidR="004E5FD2" w:rsidRPr="00A30483" w:rsidRDefault="004E5FD2" w:rsidP="004E5FD2">
      <w:pPr>
        <w:ind w:left="900"/>
        <w:rPr>
          <w:rFonts w:cs="Times New Roman"/>
          <w:strike/>
          <w:sz w:val="22"/>
        </w:rPr>
      </w:pPr>
    </w:p>
    <w:p w14:paraId="70ADFA36" w14:textId="5C9D3C12" w:rsidR="00A50372" w:rsidRPr="000A6FA7" w:rsidRDefault="008172CB" w:rsidP="008172CB">
      <w:pPr>
        <w:tabs>
          <w:tab w:val="right" w:pos="10800"/>
        </w:tabs>
        <w:ind w:left="900" w:right="-270"/>
        <w:jc w:val="right"/>
        <w:rPr>
          <w:rFonts w:cs="Times New Roman"/>
          <w:b/>
          <w:sz w:val="22"/>
          <w:u w:val="single"/>
        </w:rPr>
      </w:pPr>
      <w:r w:rsidRPr="000A6FA7">
        <w:rPr>
          <w:rFonts w:cs="Times New Roman"/>
          <w:b/>
          <w:sz w:val="22"/>
          <w:u w:val="single"/>
        </w:rPr>
        <w:t>A</w:t>
      </w:r>
    </w:p>
    <w:p w14:paraId="5D64E2C6" w14:textId="77777777" w:rsidR="00790E14" w:rsidRPr="00A30483" w:rsidRDefault="00790E14" w:rsidP="00A50372">
      <w:pPr>
        <w:tabs>
          <w:tab w:val="right" w:pos="10800"/>
        </w:tabs>
        <w:ind w:right="-270"/>
        <w:rPr>
          <w:rFonts w:cs="Times New Roman"/>
          <w:sz w:val="22"/>
        </w:rPr>
      </w:pPr>
    </w:p>
    <w:p w14:paraId="025CBB32" w14:textId="1FE252A6" w:rsidR="00790E14" w:rsidRPr="00A30483" w:rsidRDefault="00790E14" w:rsidP="00790E14">
      <w:pPr>
        <w:tabs>
          <w:tab w:val="left" w:pos="8550"/>
          <w:tab w:val="right" w:pos="10800"/>
        </w:tabs>
        <w:rPr>
          <w:rFonts w:cs="Times New Roman"/>
          <w:sz w:val="22"/>
        </w:rPr>
      </w:pPr>
    </w:p>
    <w:p w14:paraId="02337181" w14:textId="0E07A2B2" w:rsidR="000662BC" w:rsidRPr="00A30483" w:rsidRDefault="00EF7195" w:rsidP="00317929">
      <w:pPr>
        <w:jc w:val="center"/>
        <w:rPr>
          <w:rFonts w:cs="Times New Roman"/>
          <w:b/>
          <w:sz w:val="22"/>
        </w:rPr>
      </w:pPr>
      <w:r w:rsidRPr="00A30483">
        <w:rPr>
          <w:rFonts w:cs="Times New Roman"/>
          <w:b/>
          <w:sz w:val="22"/>
        </w:rPr>
        <w:t>END OF LOGISTICS</w:t>
      </w:r>
      <w:bookmarkStart w:id="120" w:name="_Toc270665215"/>
    </w:p>
    <w:p w14:paraId="3075C8CE" w14:textId="77777777" w:rsidR="00764A0A" w:rsidRPr="00A30483" w:rsidRDefault="00764A0A" w:rsidP="00733B11">
      <w:pPr>
        <w:rPr>
          <w:rFonts w:cs="Times New Roman"/>
          <w:b/>
          <w:sz w:val="22"/>
        </w:rPr>
      </w:pPr>
    </w:p>
    <w:p w14:paraId="31A55A62" w14:textId="77777777" w:rsidR="00764A0A" w:rsidRPr="00A30483" w:rsidRDefault="00764A0A" w:rsidP="00137214">
      <w:pPr>
        <w:jc w:val="center"/>
        <w:rPr>
          <w:rFonts w:cs="Times New Roman"/>
          <w:b/>
          <w:sz w:val="22"/>
        </w:rPr>
      </w:pPr>
    </w:p>
    <w:p w14:paraId="2F892962" w14:textId="5008EE2D" w:rsidR="00790E14" w:rsidRPr="00A30483" w:rsidRDefault="00790E14" w:rsidP="00137214">
      <w:pPr>
        <w:jc w:val="center"/>
        <w:rPr>
          <w:rFonts w:cs="Times New Roman"/>
          <w:b/>
          <w:sz w:val="22"/>
        </w:rPr>
      </w:pPr>
      <w:r w:rsidRPr="00A30483">
        <w:rPr>
          <w:rFonts w:cs="Times New Roman"/>
          <w:b/>
          <w:sz w:val="22"/>
        </w:rPr>
        <w:t>ISSUANCE LOG</w:t>
      </w:r>
      <w:bookmarkEnd w:id="120"/>
    </w:p>
    <w:p w14:paraId="3C056EE4" w14:textId="77777777" w:rsidR="00F132CB" w:rsidRPr="00A30483" w:rsidRDefault="00F132CB" w:rsidP="003533E6">
      <w:pPr>
        <w:rPr>
          <w:rFonts w:cs="Times New Roman"/>
          <w:b/>
          <w:i/>
          <w:sz w:val="22"/>
          <w:u w:val="single"/>
        </w:rPr>
      </w:pPr>
    </w:p>
    <w:tbl>
      <w:tblPr>
        <w:tblStyle w:val="TableGrid"/>
        <w:tblW w:w="4073" w:type="pct"/>
        <w:jc w:val="center"/>
        <w:tblLook w:val="04A0" w:firstRow="1" w:lastRow="0" w:firstColumn="1" w:lastColumn="0" w:noHBand="0" w:noVBand="1"/>
      </w:tblPr>
      <w:tblGrid>
        <w:gridCol w:w="1208"/>
        <w:gridCol w:w="4922"/>
        <w:gridCol w:w="1487"/>
      </w:tblGrid>
      <w:tr w:rsidR="00790E14" w:rsidRPr="00A30483" w14:paraId="1697FC2B" w14:textId="77777777" w:rsidTr="009D0D95">
        <w:trPr>
          <w:jc w:val="center"/>
        </w:trPr>
        <w:tc>
          <w:tcPr>
            <w:tcW w:w="793" w:type="pct"/>
          </w:tcPr>
          <w:p w14:paraId="377BF5F3" w14:textId="34707194" w:rsidR="00790E14" w:rsidRPr="00A30483" w:rsidRDefault="00790E14" w:rsidP="00790E14">
            <w:pPr>
              <w:tabs>
                <w:tab w:val="left" w:pos="3240"/>
                <w:tab w:val="left" w:pos="3600"/>
                <w:tab w:val="left" w:pos="5400"/>
                <w:tab w:val="right" w:pos="9360"/>
              </w:tabs>
              <w:jc w:val="center"/>
              <w:rPr>
                <w:rFonts w:eastAsia="Calibri" w:cs="Times New Roman"/>
                <w:sz w:val="22"/>
              </w:rPr>
            </w:pPr>
            <w:r w:rsidRPr="00A30483">
              <w:rPr>
                <w:rFonts w:eastAsia="Calibri" w:cs="Times New Roman"/>
                <w:sz w:val="22"/>
              </w:rPr>
              <w:t>REV No.</w:t>
            </w:r>
          </w:p>
        </w:tc>
        <w:tc>
          <w:tcPr>
            <w:tcW w:w="3231" w:type="pct"/>
          </w:tcPr>
          <w:p w14:paraId="29972BF1" w14:textId="77777777" w:rsidR="00790E14" w:rsidRPr="00A30483" w:rsidRDefault="00790E14" w:rsidP="00790E14">
            <w:pPr>
              <w:tabs>
                <w:tab w:val="left" w:pos="3240"/>
                <w:tab w:val="left" w:pos="3600"/>
                <w:tab w:val="left" w:pos="5400"/>
                <w:tab w:val="right" w:pos="9360"/>
              </w:tabs>
              <w:jc w:val="center"/>
              <w:rPr>
                <w:rFonts w:eastAsia="Calibri" w:cs="Times New Roman"/>
                <w:sz w:val="22"/>
              </w:rPr>
            </w:pPr>
            <w:r w:rsidRPr="00A30483">
              <w:rPr>
                <w:rFonts w:eastAsia="Calibri" w:cs="Times New Roman"/>
                <w:sz w:val="22"/>
              </w:rPr>
              <w:t>ISSUE</w:t>
            </w:r>
          </w:p>
        </w:tc>
        <w:tc>
          <w:tcPr>
            <w:tcW w:w="976" w:type="pct"/>
          </w:tcPr>
          <w:p w14:paraId="277D8D07" w14:textId="1E4E1460" w:rsidR="00790E14" w:rsidRPr="00A30483" w:rsidRDefault="00790E14" w:rsidP="00790E14">
            <w:pPr>
              <w:jc w:val="center"/>
              <w:rPr>
                <w:rFonts w:eastAsia="Calibri" w:cs="Times New Roman"/>
                <w:sz w:val="22"/>
              </w:rPr>
            </w:pPr>
            <w:r w:rsidRPr="00A30483">
              <w:rPr>
                <w:rFonts w:eastAsia="Calibri" w:cs="Times New Roman"/>
                <w:sz w:val="22"/>
              </w:rPr>
              <w:t>DATE</w:t>
            </w:r>
          </w:p>
        </w:tc>
      </w:tr>
      <w:tr w:rsidR="00790E14" w:rsidRPr="00A30483" w14:paraId="691AF447" w14:textId="77777777" w:rsidTr="009D0D95">
        <w:trPr>
          <w:jc w:val="center"/>
        </w:trPr>
        <w:tc>
          <w:tcPr>
            <w:tcW w:w="793" w:type="pct"/>
          </w:tcPr>
          <w:p w14:paraId="5FB1C10E" w14:textId="1383A9B2" w:rsidR="00790E14" w:rsidRPr="00A30483" w:rsidRDefault="00790E14" w:rsidP="00790E14">
            <w:pPr>
              <w:tabs>
                <w:tab w:val="left" w:pos="3240"/>
                <w:tab w:val="left" w:pos="3600"/>
                <w:tab w:val="left" w:pos="5400"/>
                <w:tab w:val="right" w:pos="9360"/>
              </w:tabs>
              <w:jc w:val="center"/>
              <w:rPr>
                <w:rFonts w:eastAsia="Calibri" w:cs="Times New Roman"/>
                <w:sz w:val="22"/>
              </w:rPr>
            </w:pPr>
            <w:r w:rsidRPr="00A30483">
              <w:rPr>
                <w:rFonts w:eastAsia="Calibri" w:cs="Times New Roman"/>
                <w:sz w:val="22"/>
              </w:rPr>
              <w:t>0</w:t>
            </w:r>
          </w:p>
        </w:tc>
        <w:tc>
          <w:tcPr>
            <w:tcW w:w="3231" w:type="pct"/>
          </w:tcPr>
          <w:p w14:paraId="41482235" w14:textId="0691CA96" w:rsidR="00790E14" w:rsidRPr="00A30483" w:rsidRDefault="009D0D95" w:rsidP="00156927">
            <w:pPr>
              <w:tabs>
                <w:tab w:val="left" w:pos="3240"/>
                <w:tab w:val="left" w:pos="3600"/>
                <w:tab w:val="left" w:pos="5400"/>
                <w:tab w:val="right" w:pos="9360"/>
              </w:tabs>
              <w:rPr>
                <w:rFonts w:eastAsia="Calibri" w:cs="Times New Roman"/>
                <w:sz w:val="22"/>
              </w:rPr>
            </w:pPr>
            <w:r w:rsidRPr="00A30483">
              <w:rPr>
                <w:rFonts w:eastAsia="Calibri" w:cs="Times New Roman"/>
                <w:sz w:val="22"/>
              </w:rPr>
              <w:t>Issued For Bid TG</w:t>
            </w:r>
            <w:r w:rsidR="00156927" w:rsidRPr="00A30483">
              <w:rPr>
                <w:rFonts w:eastAsia="Calibri" w:cs="Times New Roman"/>
                <w:sz w:val="22"/>
              </w:rPr>
              <w:t>08.4</w:t>
            </w:r>
          </w:p>
        </w:tc>
        <w:tc>
          <w:tcPr>
            <w:tcW w:w="976" w:type="pct"/>
          </w:tcPr>
          <w:p w14:paraId="07552938" w14:textId="222C6892" w:rsidR="00790E14" w:rsidRPr="00A30483" w:rsidRDefault="00156927" w:rsidP="003C239B">
            <w:pPr>
              <w:jc w:val="center"/>
              <w:rPr>
                <w:rFonts w:eastAsia="Calibri" w:cs="Times New Roman"/>
                <w:sz w:val="22"/>
              </w:rPr>
            </w:pPr>
            <w:r w:rsidRPr="00A30483">
              <w:rPr>
                <w:rFonts w:eastAsia="Calibri" w:cs="Times New Roman"/>
                <w:sz w:val="22"/>
              </w:rPr>
              <w:t>2014-1</w:t>
            </w:r>
            <w:r w:rsidR="003C239B" w:rsidRPr="00A30483">
              <w:rPr>
                <w:rFonts w:eastAsia="Calibri" w:cs="Times New Roman"/>
                <w:sz w:val="22"/>
              </w:rPr>
              <w:t>1</w:t>
            </w:r>
            <w:r w:rsidRPr="00A30483">
              <w:rPr>
                <w:rFonts w:eastAsia="Calibri" w:cs="Times New Roman"/>
                <w:sz w:val="22"/>
              </w:rPr>
              <w:t>-0</w:t>
            </w:r>
            <w:r w:rsidR="003C239B" w:rsidRPr="00A30483">
              <w:rPr>
                <w:rFonts w:eastAsia="Calibri" w:cs="Times New Roman"/>
                <w:sz w:val="22"/>
              </w:rPr>
              <w:t>5</w:t>
            </w:r>
          </w:p>
        </w:tc>
      </w:tr>
      <w:tr w:rsidR="00790E14" w:rsidRPr="00A30483" w14:paraId="0AB54C15" w14:textId="77777777" w:rsidTr="009D0D95">
        <w:trPr>
          <w:jc w:val="center"/>
        </w:trPr>
        <w:tc>
          <w:tcPr>
            <w:tcW w:w="793" w:type="pct"/>
          </w:tcPr>
          <w:p w14:paraId="4A1A24B4" w14:textId="4D96E32D" w:rsidR="00790E14" w:rsidRPr="00DB3DF3" w:rsidRDefault="003E11E6" w:rsidP="00790E14">
            <w:pPr>
              <w:tabs>
                <w:tab w:val="left" w:pos="3240"/>
                <w:tab w:val="left" w:pos="3600"/>
                <w:tab w:val="left" w:pos="5400"/>
                <w:tab w:val="right" w:pos="9360"/>
              </w:tabs>
              <w:jc w:val="center"/>
              <w:rPr>
                <w:rFonts w:eastAsia="Calibri" w:cs="Times New Roman"/>
                <w:sz w:val="22"/>
              </w:rPr>
            </w:pPr>
            <w:r w:rsidRPr="00DB3DF3">
              <w:rPr>
                <w:rFonts w:eastAsia="Calibri" w:cs="Times New Roman"/>
                <w:sz w:val="22"/>
              </w:rPr>
              <w:t>A</w:t>
            </w:r>
          </w:p>
        </w:tc>
        <w:tc>
          <w:tcPr>
            <w:tcW w:w="3231" w:type="pct"/>
          </w:tcPr>
          <w:p w14:paraId="67FEF038" w14:textId="30960A3E" w:rsidR="00790E14" w:rsidRPr="00DB3DF3" w:rsidRDefault="003E11E6" w:rsidP="00034887">
            <w:pPr>
              <w:tabs>
                <w:tab w:val="left" w:pos="3240"/>
                <w:tab w:val="left" w:pos="3600"/>
                <w:tab w:val="left" w:pos="5400"/>
                <w:tab w:val="right" w:pos="9360"/>
              </w:tabs>
              <w:rPr>
                <w:rFonts w:eastAsia="Calibri" w:cs="Times New Roman"/>
                <w:sz w:val="22"/>
              </w:rPr>
            </w:pPr>
            <w:r w:rsidRPr="00DB3DF3">
              <w:rPr>
                <w:rFonts w:eastAsia="Calibri" w:cs="Times New Roman"/>
                <w:sz w:val="22"/>
              </w:rPr>
              <w:t>Addendum #1</w:t>
            </w:r>
          </w:p>
        </w:tc>
        <w:tc>
          <w:tcPr>
            <w:tcW w:w="976" w:type="pct"/>
          </w:tcPr>
          <w:p w14:paraId="3A528496" w14:textId="0713BEA6" w:rsidR="00790E14" w:rsidRPr="00DB3DF3" w:rsidRDefault="003E11E6" w:rsidP="00790E14">
            <w:pPr>
              <w:tabs>
                <w:tab w:val="left" w:pos="3240"/>
                <w:tab w:val="left" w:pos="3600"/>
                <w:tab w:val="left" w:pos="5400"/>
                <w:tab w:val="right" w:pos="9360"/>
              </w:tabs>
              <w:jc w:val="center"/>
              <w:rPr>
                <w:rFonts w:eastAsia="Calibri" w:cs="Times New Roman"/>
                <w:sz w:val="22"/>
              </w:rPr>
            </w:pPr>
            <w:r w:rsidRPr="00DB3DF3">
              <w:rPr>
                <w:rFonts w:eastAsia="Calibri" w:cs="Times New Roman"/>
                <w:sz w:val="22"/>
              </w:rPr>
              <w:t>2015-01-13</w:t>
            </w:r>
          </w:p>
        </w:tc>
      </w:tr>
      <w:tr w:rsidR="00790E14" w:rsidRPr="00A30483" w14:paraId="46F89F8B" w14:textId="77777777" w:rsidTr="009D0D95">
        <w:trPr>
          <w:jc w:val="center"/>
        </w:trPr>
        <w:tc>
          <w:tcPr>
            <w:tcW w:w="793" w:type="pct"/>
          </w:tcPr>
          <w:p w14:paraId="68347015" w14:textId="374F01D7" w:rsidR="00790E14" w:rsidRPr="000A6FA7" w:rsidRDefault="000A6FA7" w:rsidP="00790E14">
            <w:pPr>
              <w:tabs>
                <w:tab w:val="left" w:pos="3240"/>
                <w:tab w:val="left" w:pos="3600"/>
                <w:tab w:val="left" w:pos="5400"/>
                <w:tab w:val="right" w:pos="9360"/>
              </w:tabs>
              <w:jc w:val="center"/>
              <w:rPr>
                <w:rFonts w:eastAsia="Calibri" w:cs="Times New Roman"/>
                <w:b/>
                <w:sz w:val="22"/>
                <w:highlight w:val="yellow"/>
              </w:rPr>
            </w:pPr>
            <w:r w:rsidRPr="000A6FA7">
              <w:rPr>
                <w:rFonts w:eastAsia="Calibri" w:cs="Times New Roman"/>
                <w:b/>
                <w:sz w:val="22"/>
                <w:highlight w:val="yellow"/>
              </w:rPr>
              <w:t>B</w:t>
            </w:r>
          </w:p>
        </w:tc>
        <w:tc>
          <w:tcPr>
            <w:tcW w:w="3231" w:type="pct"/>
          </w:tcPr>
          <w:p w14:paraId="3EBCC725" w14:textId="33A25EF0" w:rsidR="00790E14" w:rsidRPr="000A6FA7" w:rsidRDefault="000A6FA7" w:rsidP="00790E14">
            <w:pPr>
              <w:tabs>
                <w:tab w:val="left" w:pos="3240"/>
                <w:tab w:val="left" w:pos="3600"/>
                <w:tab w:val="left" w:pos="5400"/>
                <w:tab w:val="right" w:pos="9360"/>
              </w:tabs>
              <w:rPr>
                <w:rFonts w:eastAsia="Calibri" w:cs="Times New Roman"/>
                <w:b/>
                <w:sz w:val="22"/>
                <w:highlight w:val="yellow"/>
              </w:rPr>
            </w:pPr>
            <w:r w:rsidRPr="000A6FA7">
              <w:rPr>
                <w:rFonts w:eastAsia="Calibri" w:cs="Times New Roman"/>
                <w:b/>
                <w:sz w:val="22"/>
                <w:highlight w:val="yellow"/>
              </w:rPr>
              <w:t>Addendum #2</w:t>
            </w:r>
          </w:p>
        </w:tc>
        <w:tc>
          <w:tcPr>
            <w:tcW w:w="976" w:type="pct"/>
          </w:tcPr>
          <w:p w14:paraId="6B30B765" w14:textId="13167905" w:rsidR="00790E14" w:rsidRPr="000A6FA7" w:rsidRDefault="005B3AF2" w:rsidP="00DB3DF3">
            <w:pPr>
              <w:tabs>
                <w:tab w:val="left" w:pos="3240"/>
                <w:tab w:val="left" w:pos="3600"/>
                <w:tab w:val="left" w:pos="5400"/>
                <w:tab w:val="right" w:pos="9360"/>
              </w:tabs>
              <w:jc w:val="center"/>
              <w:rPr>
                <w:rFonts w:eastAsia="Calibri" w:cs="Times New Roman"/>
                <w:b/>
                <w:sz w:val="22"/>
                <w:highlight w:val="yellow"/>
              </w:rPr>
            </w:pPr>
            <w:r>
              <w:rPr>
                <w:rFonts w:eastAsia="Calibri" w:cs="Times New Roman"/>
                <w:b/>
                <w:sz w:val="22"/>
                <w:highlight w:val="yellow"/>
              </w:rPr>
              <w:t>2015-03</w:t>
            </w:r>
            <w:r w:rsidR="000A6FA7" w:rsidRPr="000A6FA7">
              <w:rPr>
                <w:rFonts w:eastAsia="Calibri" w:cs="Times New Roman"/>
                <w:b/>
                <w:sz w:val="22"/>
                <w:highlight w:val="yellow"/>
              </w:rPr>
              <w:t>-</w:t>
            </w:r>
            <w:r>
              <w:rPr>
                <w:rFonts w:eastAsia="Calibri" w:cs="Times New Roman"/>
                <w:b/>
                <w:sz w:val="22"/>
                <w:highlight w:val="yellow"/>
              </w:rPr>
              <w:t>1</w:t>
            </w:r>
            <w:r w:rsidR="00DB3DF3">
              <w:rPr>
                <w:rFonts w:eastAsia="Calibri" w:cs="Times New Roman"/>
                <w:b/>
                <w:sz w:val="22"/>
                <w:highlight w:val="yellow"/>
              </w:rPr>
              <w:t>3</w:t>
            </w:r>
          </w:p>
        </w:tc>
      </w:tr>
      <w:tr w:rsidR="00790E14" w:rsidRPr="00A30483" w14:paraId="55132BF9" w14:textId="77777777" w:rsidTr="009D0D95">
        <w:trPr>
          <w:jc w:val="center"/>
        </w:trPr>
        <w:tc>
          <w:tcPr>
            <w:tcW w:w="793" w:type="pct"/>
          </w:tcPr>
          <w:p w14:paraId="4B0D6918" w14:textId="77777777" w:rsidR="00790E14" w:rsidRPr="00A30483" w:rsidRDefault="00790E14" w:rsidP="00790E14">
            <w:pPr>
              <w:tabs>
                <w:tab w:val="left" w:pos="3240"/>
                <w:tab w:val="left" w:pos="3600"/>
                <w:tab w:val="left" w:pos="5400"/>
                <w:tab w:val="right" w:pos="9360"/>
              </w:tabs>
              <w:jc w:val="center"/>
              <w:rPr>
                <w:rFonts w:eastAsia="Calibri" w:cs="Times New Roman"/>
                <w:sz w:val="22"/>
              </w:rPr>
            </w:pPr>
          </w:p>
        </w:tc>
        <w:tc>
          <w:tcPr>
            <w:tcW w:w="3231" w:type="pct"/>
          </w:tcPr>
          <w:p w14:paraId="5C859023" w14:textId="77777777" w:rsidR="00790E14" w:rsidRPr="00A30483" w:rsidRDefault="00790E14" w:rsidP="00790E14">
            <w:pPr>
              <w:tabs>
                <w:tab w:val="left" w:pos="3240"/>
                <w:tab w:val="left" w:pos="3600"/>
                <w:tab w:val="left" w:pos="5400"/>
                <w:tab w:val="right" w:pos="9360"/>
              </w:tabs>
              <w:rPr>
                <w:rFonts w:eastAsia="Calibri" w:cs="Times New Roman"/>
                <w:sz w:val="22"/>
              </w:rPr>
            </w:pPr>
          </w:p>
        </w:tc>
        <w:tc>
          <w:tcPr>
            <w:tcW w:w="976" w:type="pct"/>
          </w:tcPr>
          <w:p w14:paraId="0AF7876E" w14:textId="77777777" w:rsidR="00790E14" w:rsidRPr="00A30483" w:rsidRDefault="00790E14" w:rsidP="00790E14">
            <w:pPr>
              <w:tabs>
                <w:tab w:val="left" w:pos="3240"/>
                <w:tab w:val="left" w:pos="3600"/>
                <w:tab w:val="left" w:pos="5400"/>
                <w:tab w:val="right" w:pos="9360"/>
              </w:tabs>
              <w:jc w:val="center"/>
              <w:rPr>
                <w:rFonts w:eastAsia="Calibri" w:cs="Times New Roman"/>
                <w:sz w:val="22"/>
              </w:rPr>
            </w:pPr>
          </w:p>
        </w:tc>
      </w:tr>
      <w:tr w:rsidR="00790E14" w:rsidRPr="00A30483" w14:paraId="5847B5FE" w14:textId="77777777" w:rsidTr="009D0D95">
        <w:trPr>
          <w:jc w:val="center"/>
        </w:trPr>
        <w:tc>
          <w:tcPr>
            <w:tcW w:w="793" w:type="pct"/>
          </w:tcPr>
          <w:p w14:paraId="5B8AE551" w14:textId="77777777" w:rsidR="00790E14" w:rsidRPr="00A30483" w:rsidRDefault="00790E14" w:rsidP="00790E14">
            <w:pPr>
              <w:tabs>
                <w:tab w:val="left" w:pos="3240"/>
                <w:tab w:val="left" w:pos="3600"/>
                <w:tab w:val="left" w:pos="5400"/>
                <w:tab w:val="right" w:pos="9360"/>
              </w:tabs>
              <w:jc w:val="center"/>
              <w:rPr>
                <w:rFonts w:eastAsia="Calibri" w:cs="Times New Roman"/>
                <w:sz w:val="22"/>
              </w:rPr>
            </w:pPr>
          </w:p>
        </w:tc>
        <w:tc>
          <w:tcPr>
            <w:tcW w:w="3231" w:type="pct"/>
          </w:tcPr>
          <w:p w14:paraId="7A8C49E9" w14:textId="77777777" w:rsidR="00790E14" w:rsidRPr="00A30483" w:rsidRDefault="00790E14" w:rsidP="00790E14">
            <w:pPr>
              <w:tabs>
                <w:tab w:val="left" w:pos="3240"/>
                <w:tab w:val="left" w:pos="3600"/>
                <w:tab w:val="left" w:pos="5400"/>
                <w:tab w:val="right" w:pos="9360"/>
              </w:tabs>
              <w:rPr>
                <w:rFonts w:eastAsia="Calibri" w:cs="Times New Roman"/>
                <w:sz w:val="22"/>
              </w:rPr>
            </w:pPr>
          </w:p>
        </w:tc>
        <w:tc>
          <w:tcPr>
            <w:tcW w:w="976" w:type="pct"/>
          </w:tcPr>
          <w:p w14:paraId="72FC68A7" w14:textId="77777777" w:rsidR="00790E14" w:rsidRPr="00A30483" w:rsidRDefault="00790E14" w:rsidP="0084469F">
            <w:pPr>
              <w:tabs>
                <w:tab w:val="left" w:pos="3240"/>
                <w:tab w:val="left" w:pos="3600"/>
                <w:tab w:val="left" w:pos="5400"/>
                <w:tab w:val="right" w:pos="9360"/>
              </w:tabs>
              <w:jc w:val="center"/>
              <w:rPr>
                <w:rFonts w:eastAsia="Calibri" w:cs="Times New Roman"/>
                <w:sz w:val="22"/>
              </w:rPr>
            </w:pPr>
          </w:p>
        </w:tc>
      </w:tr>
    </w:tbl>
    <w:p w14:paraId="521DBDB2" w14:textId="77777777" w:rsidR="00870DD6" w:rsidRPr="00A30483" w:rsidRDefault="00870DD6" w:rsidP="00137214">
      <w:pPr>
        <w:jc w:val="right"/>
        <w:rPr>
          <w:rFonts w:cs="Times New Roman"/>
          <w:sz w:val="22"/>
        </w:rPr>
      </w:pPr>
    </w:p>
    <w:p w14:paraId="3498CB5B" w14:textId="77777777" w:rsidR="00E05A07" w:rsidRPr="00A30483" w:rsidRDefault="00E05A07" w:rsidP="000662BC">
      <w:pPr>
        <w:jc w:val="center"/>
        <w:rPr>
          <w:rFonts w:cs="Times New Roman"/>
          <w:b/>
          <w:sz w:val="22"/>
        </w:rPr>
      </w:pPr>
    </w:p>
    <w:p w14:paraId="67206141" w14:textId="77777777" w:rsidR="00E05A07" w:rsidRPr="00A30483" w:rsidRDefault="00E05A07" w:rsidP="000662BC">
      <w:pPr>
        <w:jc w:val="center"/>
        <w:rPr>
          <w:rFonts w:cs="Times New Roman"/>
          <w:b/>
          <w:sz w:val="22"/>
        </w:rPr>
      </w:pPr>
    </w:p>
    <w:p w14:paraId="21C938D9" w14:textId="77777777" w:rsidR="00E05A07" w:rsidRPr="00A30483" w:rsidRDefault="00E05A07" w:rsidP="000662BC">
      <w:pPr>
        <w:jc w:val="center"/>
        <w:rPr>
          <w:rFonts w:cs="Times New Roman"/>
          <w:b/>
          <w:sz w:val="22"/>
        </w:rPr>
      </w:pPr>
    </w:p>
    <w:p w14:paraId="2763DF7E" w14:textId="52A9D779" w:rsidR="004E0B13" w:rsidRPr="00E86EB3" w:rsidRDefault="0062561C" w:rsidP="00E303C7">
      <w:pPr>
        <w:jc w:val="center"/>
        <w:rPr>
          <w:rFonts w:cs="Times New Roman"/>
          <w:sz w:val="22"/>
        </w:rPr>
      </w:pPr>
      <w:r w:rsidRPr="00A30483">
        <w:rPr>
          <w:rFonts w:cs="Times New Roman"/>
          <w:b/>
          <w:sz w:val="22"/>
        </w:rPr>
        <w:t>END OF EXHIBIT A</w:t>
      </w:r>
    </w:p>
    <w:sectPr w:rsidR="004E0B13" w:rsidRPr="00E86EB3" w:rsidSect="004E0B13">
      <w:pgSz w:w="12240" w:h="15840"/>
      <w:pgMar w:top="1440" w:right="1440" w:bottom="1440" w:left="1440" w:header="720" w:footer="720" w:gutter="0"/>
      <w:pgNumType w:start="1" w:chapStyle="4"/>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8" w:author="Author" w:initials="A">
    <w:p w14:paraId="166C7926" w14:textId="783859F0" w:rsidR="00404061" w:rsidRDefault="00404061">
      <w:pPr>
        <w:pStyle w:val="CommentText"/>
      </w:pPr>
      <w:r>
        <w:rPr>
          <w:rStyle w:val="CommentReference"/>
        </w:rPr>
        <w:annotationRef/>
      </w:r>
      <w:r>
        <w:t>Will leave the language 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6C79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4F8EB" w14:textId="77777777" w:rsidR="00404061" w:rsidRDefault="00404061" w:rsidP="00783085">
      <w:r>
        <w:separator/>
      </w:r>
    </w:p>
  </w:endnote>
  <w:endnote w:type="continuationSeparator" w:id="0">
    <w:p w14:paraId="3835BFFE" w14:textId="77777777" w:rsidR="00404061" w:rsidRDefault="00404061" w:rsidP="00783085">
      <w:r>
        <w:continuationSeparator/>
      </w:r>
    </w:p>
  </w:endnote>
  <w:endnote w:type="continuationNotice" w:id="1">
    <w:p w14:paraId="58C20E67" w14:textId="77777777" w:rsidR="00404061" w:rsidRDefault="00404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F8D6" w14:textId="7B12E8D6" w:rsidR="00404061" w:rsidRPr="008B3321" w:rsidRDefault="00404061" w:rsidP="0084555E">
    <w:pPr>
      <w:pStyle w:val="Footer"/>
      <w:rPr>
        <w:b/>
        <w:i/>
        <w:sz w:val="20"/>
        <w:szCs w:val="20"/>
      </w:rPr>
    </w:pPr>
    <w:r w:rsidRPr="006C2541">
      <w:rPr>
        <w:sz w:val="20"/>
        <w:szCs w:val="20"/>
      </w:rPr>
      <w:t>E</w:t>
    </w:r>
    <w:r>
      <w:rPr>
        <w:sz w:val="20"/>
        <w:szCs w:val="20"/>
      </w:rPr>
      <w:t>xhibit</w:t>
    </w:r>
    <w:r w:rsidRPr="006C2541">
      <w:rPr>
        <w:sz w:val="20"/>
        <w:szCs w:val="20"/>
      </w:rPr>
      <w:t xml:space="preserve"> A</w:t>
    </w:r>
  </w:p>
  <w:p w14:paraId="729B059A" w14:textId="67104CAE" w:rsidR="00404061" w:rsidRPr="006C2541" w:rsidRDefault="00404061" w:rsidP="0084555E">
    <w:pPr>
      <w:pStyle w:val="Footer"/>
      <w:rPr>
        <w:sz w:val="20"/>
        <w:szCs w:val="20"/>
      </w:rPr>
    </w:pPr>
    <w:r w:rsidRPr="00F22E05">
      <w:rPr>
        <w:sz w:val="20"/>
      </w:rPr>
      <w:t>TGXX.XX [Insert Trade Package Name]</w:t>
    </w:r>
  </w:p>
  <w:p w14:paraId="4032D94F" w14:textId="624086D1" w:rsidR="00404061" w:rsidRPr="00DE0E7B" w:rsidRDefault="00404061" w:rsidP="0084555E">
    <w:pPr>
      <w:pStyle w:val="Footer"/>
      <w:rPr>
        <w:i/>
        <w:sz w:val="20"/>
        <w:szCs w:val="20"/>
      </w:rPr>
    </w:pPr>
    <w:r w:rsidRPr="00F22E05">
      <w:rPr>
        <w:sz w:val="20"/>
      </w:rPr>
      <w:t>Month XX, 20XX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C0B1" w14:textId="1FE10833" w:rsidR="00404061" w:rsidRPr="00A30483" w:rsidRDefault="00404061" w:rsidP="0084555E">
    <w:pPr>
      <w:pStyle w:val="Footer"/>
      <w:rPr>
        <w:b/>
        <w:sz w:val="20"/>
        <w:szCs w:val="20"/>
      </w:rPr>
    </w:pPr>
    <w:r w:rsidRPr="0000085E">
      <w:rPr>
        <w:b/>
        <w:i/>
        <w:sz w:val="20"/>
        <w:szCs w:val="20"/>
        <w:highlight w:val="yellow"/>
        <w:u w:val="single"/>
      </w:rPr>
      <w:t>B</w:t>
    </w:r>
    <w:r w:rsidRPr="00A30483">
      <w:rPr>
        <w:b/>
        <w:i/>
        <w:sz w:val="20"/>
        <w:szCs w:val="20"/>
        <w:u w:val="single"/>
      </w:rPr>
      <w:t>…</w:t>
    </w:r>
    <w:r w:rsidRPr="00A30483">
      <w:rPr>
        <w:b/>
        <w:i/>
        <w:sz w:val="20"/>
        <w:szCs w:val="20"/>
      </w:rPr>
      <w:t xml:space="preserve"> </w:t>
    </w:r>
    <w:r w:rsidRPr="00A30483">
      <w:rPr>
        <w:b/>
        <w:sz w:val="20"/>
        <w:szCs w:val="20"/>
      </w:rPr>
      <w:t>Exhibit A – TG08.4</w:t>
    </w:r>
  </w:p>
  <w:p w14:paraId="1AA7005F" w14:textId="170462B3" w:rsidR="00404061" w:rsidRPr="00A30483" w:rsidRDefault="00404061" w:rsidP="0084555E">
    <w:pPr>
      <w:pStyle w:val="Footer"/>
      <w:rPr>
        <w:b/>
        <w:sz w:val="20"/>
        <w:szCs w:val="20"/>
      </w:rPr>
    </w:pPr>
    <w:r w:rsidRPr="00A30483">
      <w:rPr>
        <w:b/>
        <w:sz w:val="20"/>
        <w:szCs w:val="20"/>
      </w:rPr>
      <w:t xml:space="preserve">Revised &amp; Reissued for Addendum </w:t>
    </w:r>
    <w:r w:rsidRPr="0099471C">
      <w:rPr>
        <w:b/>
        <w:sz w:val="20"/>
        <w:szCs w:val="20"/>
        <w:highlight w:val="yellow"/>
      </w:rPr>
      <w:t>#2</w:t>
    </w:r>
    <w:r w:rsidRPr="00A30483">
      <w:rPr>
        <w:b/>
        <w:sz w:val="20"/>
        <w:szCs w:val="20"/>
      </w:rPr>
      <w:tab/>
    </w:r>
    <w:r w:rsidRPr="00A30483">
      <w:rPr>
        <w:sz w:val="20"/>
        <w:szCs w:val="20"/>
      </w:rPr>
      <w:t xml:space="preserve">- </w:t>
    </w:r>
    <w:r w:rsidRPr="00A30483">
      <w:rPr>
        <w:sz w:val="20"/>
        <w:szCs w:val="20"/>
      </w:rPr>
      <w:fldChar w:fldCharType="begin"/>
    </w:r>
    <w:r w:rsidRPr="00A30483">
      <w:rPr>
        <w:sz w:val="20"/>
        <w:szCs w:val="20"/>
      </w:rPr>
      <w:instrText xml:space="preserve"> PAGE   \* MERGEFORMAT </w:instrText>
    </w:r>
    <w:r w:rsidRPr="00A30483">
      <w:rPr>
        <w:sz w:val="20"/>
        <w:szCs w:val="20"/>
      </w:rPr>
      <w:fldChar w:fldCharType="separate"/>
    </w:r>
    <w:r w:rsidR="00370557">
      <w:rPr>
        <w:noProof/>
        <w:sz w:val="20"/>
        <w:szCs w:val="20"/>
      </w:rPr>
      <w:t>19</w:t>
    </w:r>
    <w:r w:rsidRPr="00A30483">
      <w:rPr>
        <w:sz w:val="20"/>
        <w:szCs w:val="20"/>
      </w:rPr>
      <w:fldChar w:fldCharType="end"/>
    </w:r>
    <w:r w:rsidRPr="00A30483">
      <w:rPr>
        <w:sz w:val="20"/>
        <w:szCs w:val="20"/>
      </w:rPr>
      <w:t xml:space="preserve"> -</w:t>
    </w:r>
  </w:p>
  <w:p w14:paraId="3EAB2759" w14:textId="49A8AF47" w:rsidR="00404061" w:rsidRPr="003E11E6" w:rsidRDefault="00404061" w:rsidP="001F10BC">
    <w:pPr>
      <w:pStyle w:val="Footer"/>
      <w:rPr>
        <w:b/>
        <w:i/>
        <w:sz w:val="20"/>
        <w:szCs w:val="20"/>
        <w:u w:val="single"/>
      </w:rPr>
    </w:pPr>
    <w:r>
      <w:rPr>
        <w:b/>
        <w:sz w:val="20"/>
        <w:szCs w:val="20"/>
        <w:highlight w:val="yellow"/>
      </w:rPr>
      <w:t>March</w:t>
    </w:r>
    <w:r w:rsidRPr="0099471C">
      <w:rPr>
        <w:b/>
        <w:sz w:val="20"/>
        <w:szCs w:val="20"/>
        <w:highlight w:val="yellow"/>
      </w:rPr>
      <w:t xml:space="preserve"> </w:t>
    </w:r>
    <w:r>
      <w:rPr>
        <w:b/>
        <w:sz w:val="20"/>
        <w:szCs w:val="20"/>
        <w:highlight w:val="yellow"/>
      </w:rPr>
      <w:t>13</w:t>
    </w:r>
    <w:r w:rsidRPr="0099471C">
      <w:rPr>
        <w:b/>
        <w:sz w:val="20"/>
        <w:szCs w:val="20"/>
        <w:highlight w:val="yellow"/>
      </w:rPr>
      <w:t xml:space="preserve">, 2015 </w:t>
    </w:r>
    <w:r w:rsidRPr="0099471C">
      <w:rPr>
        <w:b/>
        <w:i/>
        <w:sz w:val="20"/>
        <w:szCs w:val="20"/>
        <w:highlight w:val="yellow"/>
        <w:u w:val="single"/>
      </w:rPr>
      <w:t>…B</w:t>
    </w:r>
  </w:p>
  <w:p w14:paraId="13C60D96" w14:textId="4FBB1219" w:rsidR="00404061" w:rsidRPr="004047D7" w:rsidRDefault="00404061" w:rsidP="001F10BC">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5A620" w14:textId="158752BB" w:rsidR="00404061" w:rsidRPr="00A30483" w:rsidRDefault="00404061" w:rsidP="00471585">
    <w:pPr>
      <w:pStyle w:val="Footer"/>
      <w:rPr>
        <w:b/>
        <w:i/>
        <w:sz w:val="20"/>
        <w:szCs w:val="20"/>
        <w:u w:val="single"/>
      </w:rPr>
    </w:pPr>
    <w:r>
      <w:rPr>
        <w:b/>
        <w:i/>
        <w:sz w:val="20"/>
        <w:szCs w:val="20"/>
        <w:u w:val="single"/>
      </w:rPr>
      <w:t>B</w:t>
    </w:r>
    <w:r w:rsidRPr="00A30483">
      <w:rPr>
        <w:b/>
        <w:i/>
        <w:sz w:val="20"/>
        <w:szCs w:val="20"/>
        <w:u w:val="single"/>
      </w:rPr>
      <w:t>…</w:t>
    </w:r>
    <w:r w:rsidRPr="00A30483">
      <w:rPr>
        <w:b/>
        <w:i/>
        <w:sz w:val="20"/>
        <w:szCs w:val="20"/>
      </w:rPr>
      <w:t xml:space="preserve"> </w:t>
    </w:r>
    <w:r w:rsidRPr="00A30483">
      <w:rPr>
        <w:b/>
        <w:sz w:val="20"/>
        <w:szCs w:val="20"/>
      </w:rPr>
      <w:t xml:space="preserve">Exhibit A – TG08.4 </w:t>
    </w:r>
    <w:r w:rsidRPr="00A30483">
      <w:rPr>
        <w:b/>
        <w:sz w:val="20"/>
        <w:szCs w:val="20"/>
      </w:rPr>
      <w:tab/>
    </w:r>
    <w:r w:rsidRPr="00A30483">
      <w:rPr>
        <w:sz w:val="20"/>
        <w:szCs w:val="20"/>
      </w:rPr>
      <w:t>A</w:t>
    </w:r>
    <w:r w:rsidRPr="00A30483">
      <w:rPr>
        <w:sz w:val="20"/>
        <w:szCs w:val="20"/>
      </w:rPr>
      <w:fldChar w:fldCharType="begin"/>
    </w:r>
    <w:r w:rsidRPr="00A30483">
      <w:rPr>
        <w:sz w:val="20"/>
        <w:szCs w:val="20"/>
      </w:rPr>
      <w:instrText xml:space="preserve"> PAGE   \* MERGEFORMAT </w:instrText>
    </w:r>
    <w:r w:rsidRPr="00A30483">
      <w:rPr>
        <w:sz w:val="20"/>
        <w:szCs w:val="20"/>
      </w:rPr>
      <w:fldChar w:fldCharType="separate"/>
    </w:r>
    <w:r w:rsidR="00370557">
      <w:rPr>
        <w:noProof/>
        <w:sz w:val="20"/>
        <w:szCs w:val="20"/>
      </w:rPr>
      <w:t>1-3</w:t>
    </w:r>
    <w:r w:rsidRPr="00A30483">
      <w:rPr>
        <w:sz w:val="20"/>
        <w:szCs w:val="20"/>
      </w:rPr>
      <w:fldChar w:fldCharType="end"/>
    </w:r>
  </w:p>
  <w:p w14:paraId="75D2FCE7" w14:textId="037D9492" w:rsidR="00404061" w:rsidRPr="00A30483" w:rsidRDefault="00404061" w:rsidP="001F10BC">
    <w:pPr>
      <w:pStyle w:val="Footer"/>
      <w:rPr>
        <w:b/>
        <w:sz w:val="20"/>
        <w:szCs w:val="20"/>
      </w:rPr>
    </w:pPr>
    <w:r w:rsidRPr="00A30483">
      <w:rPr>
        <w:b/>
        <w:sz w:val="20"/>
        <w:szCs w:val="20"/>
      </w:rPr>
      <w:t>Revised &amp; Reissued for Addendum #</w:t>
    </w:r>
    <w:r>
      <w:rPr>
        <w:b/>
        <w:sz w:val="20"/>
        <w:szCs w:val="20"/>
      </w:rPr>
      <w:t>2</w:t>
    </w:r>
  </w:p>
  <w:p w14:paraId="3A3D1D9C" w14:textId="03B96734" w:rsidR="00404061" w:rsidRPr="003E11E6" w:rsidRDefault="00404061" w:rsidP="001F10BC">
    <w:pPr>
      <w:pStyle w:val="Footer"/>
      <w:rPr>
        <w:b/>
        <w:i/>
        <w:sz w:val="20"/>
        <w:szCs w:val="20"/>
        <w:u w:val="single"/>
      </w:rPr>
    </w:pPr>
    <w:r w:rsidRPr="005B3AF2">
      <w:rPr>
        <w:b/>
        <w:sz w:val="20"/>
        <w:szCs w:val="20"/>
        <w:highlight w:val="yellow"/>
      </w:rPr>
      <w:t>March 13, 2015</w:t>
    </w:r>
    <w:r w:rsidRPr="00A30483">
      <w:rPr>
        <w:b/>
        <w:sz w:val="20"/>
        <w:szCs w:val="20"/>
      </w:rPr>
      <w:t xml:space="preserve"> </w:t>
    </w:r>
    <w:r w:rsidRPr="00A30483">
      <w:rPr>
        <w:b/>
        <w:i/>
        <w:sz w:val="20"/>
        <w:szCs w:val="20"/>
        <w:u w:val="single"/>
      </w:rPr>
      <w:t>…</w:t>
    </w:r>
    <w:r>
      <w:rPr>
        <w:b/>
        <w:i/>
        <w:sz w:val="20"/>
        <w:szCs w:val="20"/>
        <w:u w:val="single"/>
      </w:rPr>
      <w:t>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F586F" w14:textId="77777777" w:rsidR="00404061" w:rsidRDefault="00404061" w:rsidP="00783085">
      <w:r>
        <w:separator/>
      </w:r>
    </w:p>
  </w:footnote>
  <w:footnote w:type="continuationSeparator" w:id="0">
    <w:p w14:paraId="7EA2E1B0" w14:textId="77777777" w:rsidR="00404061" w:rsidRDefault="00404061" w:rsidP="00783085">
      <w:r>
        <w:continuationSeparator/>
      </w:r>
    </w:p>
  </w:footnote>
  <w:footnote w:type="continuationNotice" w:id="1">
    <w:p w14:paraId="5A8383B9" w14:textId="77777777" w:rsidR="00404061" w:rsidRDefault="004040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C6155" w14:textId="77777777" w:rsidR="00404061" w:rsidRPr="0084555E" w:rsidRDefault="00404061" w:rsidP="0084555E">
    <w:pPr>
      <w:tabs>
        <w:tab w:val="right" w:pos="10080"/>
      </w:tabs>
      <w:ind w:right="-90"/>
      <w:rPr>
        <w:rFonts w:ascii="Arial" w:hAnsi="Arial" w:cs="Arial"/>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68EEE" w14:textId="77777777" w:rsidR="00404061" w:rsidRDefault="00404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C6D34" w14:textId="77777777" w:rsidR="00404061" w:rsidRDefault="00404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0A08" w14:textId="0E2A430B" w:rsidR="00404061" w:rsidRPr="003931A5" w:rsidRDefault="00404061" w:rsidP="00E303C7">
    <w:pPr>
      <w:tabs>
        <w:tab w:val="right" w:pos="10080"/>
      </w:tabs>
      <w:ind w:right="-90"/>
      <w:rPr>
        <w:sz w:val="20"/>
        <w:szCs w:val="20"/>
      </w:rPr>
    </w:pPr>
    <w:r w:rsidRPr="003931A5">
      <w:rPr>
        <w:sz w:val="20"/>
        <w:szCs w:val="20"/>
      </w:rPr>
      <w:t>Trade Package TG08.4</w:t>
    </w:r>
    <w:r w:rsidRPr="003931A5">
      <w:rPr>
        <w:sz w:val="20"/>
        <w:szCs w:val="20"/>
      </w:rPr>
      <w:tab/>
      <w:t>TRANSBAY TRANSIT CENTER PROJECT</w:t>
    </w:r>
  </w:p>
  <w:p w14:paraId="4BF5A18F" w14:textId="04786EF2" w:rsidR="00404061" w:rsidRPr="00506EE0" w:rsidRDefault="00404061" w:rsidP="0050135C">
    <w:pPr>
      <w:tabs>
        <w:tab w:val="right" w:pos="10080"/>
      </w:tabs>
      <w:ind w:right="-90"/>
      <w:jc w:val="right"/>
      <w:rPr>
        <w:sz w:val="20"/>
        <w:szCs w:val="20"/>
      </w:rPr>
    </w:pPr>
    <w:r w:rsidRPr="003931A5">
      <w:rPr>
        <w:sz w:val="20"/>
        <w:szCs w:val="20"/>
      </w:rPr>
      <w:t>Metal Panels</w:t>
    </w:r>
    <w:r w:rsidRPr="003931A5">
      <w:rPr>
        <w:sz w:val="20"/>
        <w:szCs w:val="20"/>
      </w:rPr>
      <w:tab/>
      <w:t>San Francisco, CA</w:t>
    </w:r>
    <w:r w:rsidRPr="00DA3AC2" w:rsidDel="00213CEF">
      <w:rPr>
        <w:sz w:val="20"/>
        <w:szCs w:val="20"/>
      </w:rPr>
      <w:t xml:space="preserve"> </w:t>
    </w:r>
  </w:p>
  <w:p w14:paraId="26D5F715" w14:textId="77777777" w:rsidR="00404061" w:rsidRPr="008A2A3B" w:rsidRDefault="00404061" w:rsidP="00E303C7">
    <w:pPr>
      <w:tabs>
        <w:tab w:val="right" w:pos="10080"/>
      </w:tabs>
      <w:ind w:right="-9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2655" w14:textId="77777777" w:rsidR="00404061" w:rsidRPr="00B50A63" w:rsidRDefault="00404061" w:rsidP="007802FE">
    <w:pPr>
      <w:tabs>
        <w:tab w:val="right" w:pos="10080"/>
      </w:tabs>
      <w:ind w:right="-90"/>
      <w:rPr>
        <w:rFonts w:ascii="Arial" w:hAnsi="Arial" w:cs="Arial"/>
        <w:sz w:val="20"/>
        <w:szCs w:val="20"/>
      </w:rPr>
    </w:pPr>
    <w:r>
      <w:rPr>
        <w:rFonts w:ascii="Arial" w:hAnsi="Arial" w:cs="Arial"/>
        <w:sz w:val="20"/>
        <w:szCs w:val="20"/>
      </w:rPr>
      <w:t>Bid Package TG03</w:t>
    </w:r>
    <w:r w:rsidRPr="00B50A63">
      <w:rPr>
        <w:rFonts w:ascii="Arial" w:hAnsi="Arial" w:cs="Arial"/>
        <w:sz w:val="20"/>
        <w:szCs w:val="20"/>
      </w:rPr>
      <w:tab/>
    </w:r>
    <w:r>
      <w:rPr>
        <w:rFonts w:ascii="Arial" w:hAnsi="Arial" w:cs="Arial"/>
        <w:sz w:val="20"/>
        <w:szCs w:val="20"/>
      </w:rPr>
      <w:t>TRANSBAY TRANSIT CENTER</w:t>
    </w:r>
    <w:r w:rsidRPr="00B50A63">
      <w:rPr>
        <w:rFonts w:ascii="Arial" w:hAnsi="Arial" w:cs="Arial"/>
        <w:sz w:val="20"/>
        <w:szCs w:val="20"/>
      </w:rPr>
      <w:t xml:space="preserve"> PROJECT</w:t>
    </w:r>
  </w:p>
  <w:p w14:paraId="1CCF53A3" w14:textId="77777777" w:rsidR="00404061" w:rsidRPr="0084555E" w:rsidRDefault="00404061" w:rsidP="007802FE">
    <w:pPr>
      <w:tabs>
        <w:tab w:val="right" w:pos="10080"/>
      </w:tabs>
      <w:ind w:right="-90"/>
      <w:rPr>
        <w:rFonts w:ascii="Arial" w:hAnsi="Arial" w:cs="Arial"/>
        <w:sz w:val="20"/>
        <w:szCs w:val="20"/>
      </w:rPr>
    </w:pPr>
    <w:r w:rsidRPr="00365E90">
      <w:rPr>
        <w:rFonts w:ascii="Arial" w:hAnsi="Arial" w:cs="Arial"/>
        <w:sz w:val="20"/>
        <w:szCs w:val="20"/>
      </w:rPr>
      <w:tab/>
    </w:r>
    <w:r w:rsidRPr="00B50A63">
      <w:rPr>
        <w:rFonts w:ascii="Arial" w:hAnsi="Arial" w:cs="Arial"/>
        <w:sz w:val="20"/>
        <w:szCs w:val="20"/>
      </w:rPr>
      <w:t>San Francisco</w:t>
    </w:r>
    <w:r>
      <w:rPr>
        <w:rFonts w:ascii="Arial" w:hAnsi="Arial" w:cs="Arial"/>
        <w:sz w:val="20"/>
        <w:szCs w:val="20"/>
      </w:rPr>
      <w:t>,</w:t>
    </w:r>
    <w:r w:rsidRPr="00B50A63">
      <w:rPr>
        <w:rFonts w:ascii="Arial" w:hAnsi="Arial" w:cs="Arial"/>
        <w:sz w:val="20"/>
        <w:szCs w:val="20"/>
      </w:rPr>
      <w:t xml:space="preserve"> CA</w:t>
    </w:r>
  </w:p>
  <w:p w14:paraId="58C85600" w14:textId="77777777" w:rsidR="00404061" w:rsidRPr="007802FE" w:rsidRDefault="00404061" w:rsidP="007802F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A84F7" w14:textId="77777777" w:rsidR="00404061" w:rsidRDefault="004040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FBCAF" w14:textId="5DCA3DC0" w:rsidR="00404061" w:rsidRPr="003931A5" w:rsidRDefault="00404061" w:rsidP="003F76AD">
    <w:pPr>
      <w:tabs>
        <w:tab w:val="right" w:pos="10080"/>
      </w:tabs>
      <w:ind w:right="-90"/>
      <w:jc w:val="right"/>
      <w:rPr>
        <w:sz w:val="20"/>
        <w:szCs w:val="20"/>
      </w:rPr>
    </w:pPr>
    <w:r w:rsidRPr="003931A5">
      <w:rPr>
        <w:sz w:val="20"/>
        <w:szCs w:val="20"/>
      </w:rPr>
      <w:t xml:space="preserve">Trade Package TG08.4 </w:t>
    </w:r>
    <w:r w:rsidRPr="003931A5">
      <w:rPr>
        <w:sz w:val="20"/>
        <w:szCs w:val="20"/>
      </w:rPr>
      <w:tab/>
      <w:t>TRANSBAY TRANSIT CENTER PROJECT</w:t>
    </w:r>
  </w:p>
  <w:p w14:paraId="53063AFF" w14:textId="3BF40057" w:rsidR="00404061" w:rsidRPr="009C117F" w:rsidRDefault="00404061" w:rsidP="0070345F">
    <w:pPr>
      <w:tabs>
        <w:tab w:val="right" w:pos="10080"/>
      </w:tabs>
      <w:ind w:right="-90"/>
      <w:rPr>
        <w:sz w:val="20"/>
        <w:szCs w:val="20"/>
      </w:rPr>
    </w:pPr>
    <w:r w:rsidRPr="003931A5">
      <w:rPr>
        <w:sz w:val="20"/>
        <w:szCs w:val="20"/>
      </w:rPr>
      <w:t>Metal Panels</w:t>
    </w:r>
    <w:r w:rsidRPr="003931A5">
      <w:rPr>
        <w:sz w:val="20"/>
        <w:szCs w:val="20"/>
      </w:rPr>
      <w:tab/>
      <w:t>San Francisco, CA</w:t>
    </w:r>
  </w:p>
  <w:p w14:paraId="31123609" w14:textId="77777777" w:rsidR="00404061" w:rsidRPr="00790E14" w:rsidRDefault="00404061" w:rsidP="00790E14">
    <w:pPr>
      <w:tabs>
        <w:tab w:val="right" w:pos="10080"/>
      </w:tabs>
      <w:ind w:right="-90"/>
      <w:rPr>
        <w:sz w:val="20"/>
        <w:szCs w:val="20"/>
      </w:rPr>
    </w:pPr>
    <w:r w:rsidRPr="009C117F">
      <w:rPr>
        <w:sz w:val="20"/>
        <w:szCs w:val="20"/>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56E79" w14:textId="77777777" w:rsidR="00404061" w:rsidRDefault="0040406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9AC63" w14:textId="77777777" w:rsidR="00404061" w:rsidRDefault="0040406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6FB7A" w14:textId="4C9DE073" w:rsidR="00404061" w:rsidRPr="003931A5" w:rsidRDefault="00404061" w:rsidP="003F76AD">
    <w:pPr>
      <w:tabs>
        <w:tab w:val="right" w:pos="10080"/>
      </w:tabs>
      <w:ind w:right="-90"/>
      <w:rPr>
        <w:sz w:val="20"/>
        <w:szCs w:val="20"/>
      </w:rPr>
    </w:pPr>
    <w:r w:rsidRPr="003931A5">
      <w:rPr>
        <w:sz w:val="20"/>
        <w:szCs w:val="20"/>
      </w:rPr>
      <w:t>Trade Package TG08.4</w:t>
    </w:r>
    <w:r w:rsidRPr="003931A5">
      <w:rPr>
        <w:sz w:val="20"/>
        <w:szCs w:val="20"/>
      </w:rPr>
      <w:tab/>
      <w:t>TRANSBAY TRANSIT CENTER PROJECT</w:t>
    </w:r>
  </w:p>
  <w:p w14:paraId="2B3F416D" w14:textId="125F0DCF" w:rsidR="00404061" w:rsidRDefault="00404061" w:rsidP="00F6579D">
    <w:pPr>
      <w:tabs>
        <w:tab w:val="right" w:pos="10080"/>
      </w:tabs>
      <w:ind w:right="-90"/>
    </w:pPr>
    <w:r w:rsidRPr="003931A5">
      <w:rPr>
        <w:sz w:val="20"/>
        <w:szCs w:val="20"/>
      </w:rPr>
      <w:t xml:space="preserve">Metal Panels </w:t>
    </w:r>
    <w:r w:rsidRPr="003931A5">
      <w:rPr>
        <w:sz w:val="20"/>
        <w:szCs w:val="20"/>
      </w:rPr>
      <w:tab/>
      <w:t>San Francisco, CA</w:t>
    </w:r>
    <w:r w:rsidRPr="00DA3AC2" w:rsidDel="00213CEF">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253B5"/>
    <w:multiLevelType w:val="hybridMultilevel"/>
    <w:tmpl w:val="0B04DA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329A2"/>
    <w:multiLevelType w:val="hybridMultilevel"/>
    <w:tmpl w:val="C1987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95AAA"/>
    <w:multiLevelType w:val="hybridMultilevel"/>
    <w:tmpl w:val="18D8706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D7E88"/>
    <w:multiLevelType w:val="hybridMultilevel"/>
    <w:tmpl w:val="2020DE1A"/>
    <w:lvl w:ilvl="0" w:tplc="04090011">
      <w:start w:val="1"/>
      <w:numFmt w:val="decimal"/>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4C78DF"/>
    <w:multiLevelType w:val="hybridMultilevel"/>
    <w:tmpl w:val="B7F49670"/>
    <w:lvl w:ilvl="0" w:tplc="D7CAF218">
      <w:start w:val="1"/>
      <w:numFmt w:val="decimal"/>
      <w:lvlText w:val="%1."/>
      <w:lvlJc w:val="left"/>
      <w:pPr>
        <w:ind w:left="720" w:hanging="360"/>
      </w:pPr>
      <w:rPr>
        <w:rFonts w:hint="default"/>
        <w:b/>
        <w:sz w:val="16"/>
        <w:szCs w:val="16"/>
      </w:rPr>
    </w:lvl>
    <w:lvl w:ilvl="1" w:tplc="0409000F">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31A9E"/>
    <w:multiLevelType w:val="hybridMultilevel"/>
    <w:tmpl w:val="B17EBC36"/>
    <w:lvl w:ilvl="0" w:tplc="D7CAF218">
      <w:start w:val="1"/>
      <w:numFmt w:val="decimal"/>
      <w:lvlText w:val="%1."/>
      <w:lvlJc w:val="left"/>
      <w:pPr>
        <w:ind w:left="720" w:hanging="360"/>
      </w:pPr>
      <w:rPr>
        <w:rFonts w:hint="default"/>
        <w:b/>
        <w:sz w:val="16"/>
        <w:szCs w:val="16"/>
      </w:rPr>
    </w:lvl>
    <w:lvl w:ilvl="1" w:tplc="04090019">
      <w:start w:val="1"/>
      <w:numFmt w:val="lowerLetter"/>
      <w:lvlText w:val="%2."/>
      <w:lvlJc w:val="left"/>
      <w:pPr>
        <w:ind w:left="1440" w:hanging="360"/>
      </w:pPr>
    </w:lvl>
    <w:lvl w:ilvl="2" w:tplc="8AA8E75E">
      <w:start w:val="1"/>
      <w:numFmt w:val="lowerLetter"/>
      <w:lvlText w:val="%3."/>
      <w:lvlJc w:val="left"/>
      <w:pPr>
        <w:ind w:left="2160" w:hanging="180"/>
      </w:pPr>
      <w:rPr>
        <w:rFonts w:cs="Times New Roman" w:hint="default"/>
        <w:strike w:val="0"/>
        <w:color w:val="auto"/>
      </w:rPr>
    </w:lvl>
    <w:lvl w:ilvl="3" w:tplc="0409000F" w:tentative="1">
      <w:start w:val="1"/>
      <w:numFmt w:val="decimal"/>
      <w:lvlText w:val="%4."/>
      <w:lvlJc w:val="left"/>
      <w:pPr>
        <w:ind w:left="288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E5E5C"/>
    <w:multiLevelType w:val="multilevel"/>
    <w:tmpl w:val="B0369EA2"/>
    <w:lvl w:ilvl="0">
      <w:start w:val="1"/>
      <w:numFmt w:val="decimal"/>
      <w:lvlText w:val="4.2.%1"/>
      <w:lvlJc w:val="left"/>
      <w:pPr>
        <w:ind w:left="1440" w:firstLine="0"/>
      </w:pPr>
      <w:rPr>
        <w:rFonts w:hint="default"/>
        <w:b w:val="0"/>
      </w:rPr>
    </w:lvl>
    <w:lvl w:ilvl="1">
      <w:start w:val="1"/>
      <w:numFmt w:val="decimal"/>
      <w:lvlText w:val="4.2.%1.%2"/>
      <w:lvlJc w:val="left"/>
      <w:pPr>
        <w:ind w:left="1890" w:hanging="360"/>
      </w:pPr>
      <w:rPr>
        <w:rFonts w:hint="default"/>
        <w:b w:val="0"/>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7">
    <w:nsid w:val="15CE453B"/>
    <w:multiLevelType w:val="multilevel"/>
    <w:tmpl w:val="D522FD7C"/>
    <w:numStyleLink w:val="Style5"/>
  </w:abstractNum>
  <w:abstractNum w:abstractNumId="8">
    <w:nsid w:val="19DC5482"/>
    <w:multiLevelType w:val="hybridMultilevel"/>
    <w:tmpl w:val="D6309FAC"/>
    <w:lvl w:ilvl="0" w:tplc="978C7F94">
      <w:start w:val="45"/>
      <w:numFmt w:val="decimal"/>
      <w:lvlText w:val="%1."/>
      <w:lvlJc w:val="left"/>
      <w:pPr>
        <w:ind w:left="3690" w:hanging="360"/>
      </w:pPr>
      <w:rPr>
        <w:rFonts w:hint="default"/>
      </w:rPr>
    </w:lvl>
    <w:lvl w:ilvl="1" w:tplc="2158AA5A">
      <w:start w:val="1"/>
      <w:numFmt w:val="lowerLetter"/>
      <w:lvlText w:val="%2)"/>
      <w:lvlJc w:val="left"/>
      <w:pPr>
        <w:ind w:left="3690" w:hanging="360"/>
      </w:pPr>
      <w:rPr>
        <w:rFonts w:ascii="Times New Roman" w:eastAsia="Times New Roman" w:hAnsi="Times New Roman" w:cs="Times New Roman"/>
        <w:strike w:val="0"/>
      </w:rPr>
    </w:lvl>
    <w:lvl w:ilvl="2" w:tplc="616CD8DC">
      <w:start w:val="5"/>
      <w:numFmt w:val="upperLetter"/>
      <w:lvlText w:val="%3."/>
      <w:lvlJc w:val="left"/>
      <w:pPr>
        <w:ind w:left="5310" w:hanging="360"/>
      </w:pPr>
      <w:rPr>
        <w:rFonts w:hint="default"/>
        <w:b/>
      </w:r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9">
    <w:nsid w:val="1B874F20"/>
    <w:multiLevelType w:val="hybridMultilevel"/>
    <w:tmpl w:val="B80E8A96"/>
    <w:lvl w:ilvl="0" w:tplc="04090011">
      <w:start w:val="1"/>
      <w:numFmt w:val="decimal"/>
      <w:lvlText w:val="%1)"/>
      <w:lvlJc w:val="left"/>
      <w:pPr>
        <w:ind w:left="1224" w:hanging="360"/>
      </w:pPr>
      <w:rPr>
        <w:sz w:val="22"/>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nsid w:val="1BEB3BC1"/>
    <w:multiLevelType w:val="hybridMultilevel"/>
    <w:tmpl w:val="292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6A4090"/>
    <w:multiLevelType w:val="hybridMultilevel"/>
    <w:tmpl w:val="097059F6"/>
    <w:lvl w:ilvl="0" w:tplc="CCB01DB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3FC27E4E">
      <w:start w:val="29"/>
      <w:numFmt w:val="decimal"/>
      <w:lvlText w:val="%3."/>
      <w:lvlJc w:val="left"/>
      <w:pPr>
        <w:ind w:left="3060" w:hanging="360"/>
      </w:pPr>
      <w:rPr>
        <w:rFonts w:hint="default"/>
      </w:rPr>
    </w:lvl>
    <w:lvl w:ilvl="3" w:tplc="582022A2">
      <w:start w:val="1"/>
      <w:numFmt w:val="decimal"/>
      <w:lvlText w:val="%4."/>
      <w:lvlJc w:val="left"/>
      <w:pPr>
        <w:ind w:left="108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03C75"/>
    <w:multiLevelType w:val="hybridMultilevel"/>
    <w:tmpl w:val="D24E91EA"/>
    <w:lvl w:ilvl="0" w:tplc="B5144A60">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nsid w:val="201878C7"/>
    <w:multiLevelType w:val="multilevel"/>
    <w:tmpl w:val="0409001D"/>
    <w:styleLink w:val="Style2"/>
    <w:lvl w:ilvl="0">
      <w:start w:val="1"/>
      <w:numFmt w:val="decimal"/>
      <w:lvlText w:val="%1"/>
      <w:lvlJc w:val="left"/>
      <w:pPr>
        <w:ind w:left="1080" w:hanging="360"/>
      </w:pPr>
      <w:rPr>
        <w:rFonts w:ascii="Times New Roman" w:hAnsi="Times New Roman" w:hint="default"/>
        <w:color w:val="auto"/>
      </w:rPr>
    </w:lvl>
    <w:lvl w:ilvl="1">
      <w:start w:val="1"/>
      <w:numFmt w:val="lowerLetter"/>
      <w:lvlText w:val="%2)"/>
      <w:lvlJc w:val="left"/>
      <w:pPr>
        <w:ind w:left="180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0D423AC"/>
    <w:multiLevelType w:val="hybridMultilevel"/>
    <w:tmpl w:val="5CC0C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80451F"/>
    <w:multiLevelType w:val="multilevel"/>
    <w:tmpl w:val="AA0AD56A"/>
    <w:lvl w:ilvl="0">
      <w:start w:val="1"/>
      <w:numFmt w:val="bullet"/>
      <w:lvlText w:val=""/>
      <w:lvlJc w:val="left"/>
      <w:pPr>
        <w:ind w:left="1800" w:hanging="360"/>
      </w:pPr>
      <w:rPr>
        <w:rFonts w:ascii="Symbol" w:hAnsi="Symbol" w:hint="default"/>
      </w:rPr>
    </w:lvl>
    <w:lvl w:ilvl="1">
      <w:start w:val="1"/>
      <w:numFmt w:val="lowerLetter"/>
      <w:lvlText w:val="%2."/>
      <w:lvlJc w:val="left"/>
      <w:pPr>
        <w:ind w:left="2520" w:hanging="360"/>
      </w:pPr>
      <w:rPr>
        <w:rFonts w:hint="eastAsia"/>
      </w:rPr>
    </w:lvl>
    <w:lvl w:ilvl="2">
      <w:start w:val="1"/>
      <w:numFmt w:val="lowerRoman"/>
      <w:lvlText w:val="%3."/>
      <w:lvlJc w:val="right"/>
      <w:pPr>
        <w:ind w:left="360" w:firstLine="1080"/>
      </w:pPr>
      <w:rPr>
        <w:rFonts w:hint="default"/>
      </w:rPr>
    </w:lvl>
    <w:lvl w:ilvl="3">
      <w:start w:val="1"/>
      <w:numFmt w:val="upperLetter"/>
      <w:lvlText w:val="%4."/>
      <w:lvlJc w:val="left"/>
      <w:pPr>
        <w:ind w:left="3960" w:hanging="360"/>
      </w:pPr>
      <w:rPr>
        <w:rFonts w:hint="default"/>
        <w:b/>
        <w:i w:val="0"/>
      </w:rPr>
    </w:lvl>
    <w:lvl w:ilvl="4">
      <w:start w:val="1"/>
      <w:numFmt w:val="decimal"/>
      <w:lvlText w:val="%5."/>
      <w:lvlJc w:val="left"/>
      <w:pPr>
        <w:ind w:left="4680" w:hanging="360"/>
      </w:pPr>
      <w:rPr>
        <w:rFonts w:hint="default"/>
      </w:rPr>
    </w:lvl>
    <w:lvl w:ilvl="5">
      <w:start w:val="1"/>
      <w:numFmt w:val="lowerLetter"/>
      <w:lvlText w:val="%6)"/>
      <w:lvlJc w:val="left"/>
      <w:pPr>
        <w:ind w:left="5400" w:hanging="180"/>
      </w:pPr>
      <w:rPr>
        <w:rFonts w:hint="default"/>
      </w:rPr>
    </w:lvl>
    <w:lvl w:ilvl="6">
      <w:start w:val="1"/>
      <w:numFmt w:val="lowerRoman"/>
      <w:lvlText w:val="%7."/>
      <w:lvlJc w:val="righ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6">
    <w:nsid w:val="27570086"/>
    <w:multiLevelType w:val="hybridMultilevel"/>
    <w:tmpl w:val="B9629974"/>
    <w:lvl w:ilvl="0" w:tplc="7E342FF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B23236F"/>
    <w:multiLevelType w:val="hybridMultilevel"/>
    <w:tmpl w:val="2BC8F8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1B2530"/>
    <w:multiLevelType w:val="hybridMultilevel"/>
    <w:tmpl w:val="D7BA7F48"/>
    <w:lvl w:ilvl="0" w:tplc="A0AC94FA">
      <w:start w:val="1"/>
      <w:numFmt w:val="decimal"/>
      <w:lvlText w:val="%1."/>
      <w:lvlJc w:val="left"/>
      <w:pPr>
        <w:ind w:left="1080" w:hanging="360"/>
      </w:pPr>
      <w:rPr>
        <w:b/>
      </w:rPr>
    </w:lvl>
    <w:lvl w:ilvl="1" w:tplc="04090017">
      <w:start w:val="1"/>
      <w:numFmt w:val="lowerLetter"/>
      <w:lvlText w:val="%2)"/>
      <w:lvlJc w:val="left"/>
      <w:pPr>
        <w:ind w:left="1800" w:hanging="360"/>
      </w:pPr>
      <w:rPr>
        <w:b w:val="0"/>
      </w:rPr>
    </w:lvl>
    <w:lvl w:ilvl="2" w:tplc="EC1477DE">
      <w:start w:val="1"/>
      <w:numFmt w:val="lowerRoman"/>
      <w:lvlText w:val="%3."/>
      <w:lvlJc w:val="right"/>
      <w:pPr>
        <w:ind w:left="2520" w:hanging="180"/>
      </w:pPr>
      <w:rPr>
        <w:b w:val="0"/>
      </w:rPr>
    </w:lvl>
    <w:lvl w:ilvl="3" w:tplc="9196CAC2">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3B66CF"/>
    <w:multiLevelType w:val="hybridMultilevel"/>
    <w:tmpl w:val="3AA8BBE6"/>
    <w:lvl w:ilvl="0" w:tplc="0409000F">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AA7ECB"/>
    <w:multiLevelType w:val="hybridMultilevel"/>
    <w:tmpl w:val="E7A09C3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6B2B23"/>
    <w:multiLevelType w:val="hybridMultilevel"/>
    <w:tmpl w:val="3138BE08"/>
    <w:lvl w:ilvl="0" w:tplc="CC2C4EA8">
      <w:start w:val="1"/>
      <w:numFmt w:val="decimal"/>
      <w:pStyle w:val="Heading4"/>
      <w:lvlText w:val="ATTACHMENT %1"/>
      <w:lvlJc w:val="left"/>
      <w:pPr>
        <w:ind w:left="52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353A2DFA"/>
    <w:multiLevelType w:val="hybridMultilevel"/>
    <w:tmpl w:val="17C40F74"/>
    <w:lvl w:ilvl="0" w:tplc="0409000F">
      <w:start w:val="1"/>
      <w:numFmt w:val="decimal"/>
      <w:lvlText w:val="%1."/>
      <w:lvlJc w:val="left"/>
      <w:pPr>
        <w:ind w:left="1224" w:hanging="360"/>
      </w:pPr>
      <w:rPr>
        <w:sz w:val="22"/>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nsid w:val="368E1435"/>
    <w:multiLevelType w:val="hybridMultilevel"/>
    <w:tmpl w:val="CA302E7E"/>
    <w:lvl w:ilvl="0" w:tplc="350A2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FB138E"/>
    <w:multiLevelType w:val="multilevel"/>
    <w:tmpl w:val="5FEE8B9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A6F691A"/>
    <w:multiLevelType w:val="hybridMultilevel"/>
    <w:tmpl w:val="E9D2DBCE"/>
    <w:lvl w:ilvl="0" w:tplc="1C9838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AD40448"/>
    <w:multiLevelType w:val="hybridMultilevel"/>
    <w:tmpl w:val="2F9CF220"/>
    <w:lvl w:ilvl="0" w:tplc="64CC45F2">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C3422E80">
      <w:start w:val="1"/>
      <w:numFmt w:val="lowerRoman"/>
      <w:lvlText w:val="%3."/>
      <w:lvlJc w:val="right"/>
      <w:pPr>
        <w:ind w:left="1800" w:hanging="180"/>
      </w:pPr>
    </w:lvl>
    <w:lvl w:ilvl="3" w:tplc="487E7410" w:tentative="1">
      <w:start w:val="1"/>
      <w:numFmt w:val="decimal"/>
      <w:lvlText w:val="%4."/>
      <w:lvlJc w:val="left"/>
      <w:pPr>
        <w:ind w:left="2520" w:hanging="360"/>
      </w:pPr>
    </w:lvl>
    <w:lvl w:ilvl="4" w:tplc="083432DC">
      <w:start w:val="1"/>
      <w:numFmt w:val="lowerLetter"/>
      <w:lvlText w:val="%5."/>
      <w:lvlJc w:val="left"/>
      <w:pPr>
        <w:ind w:left="3240" w:hanging="360"/>
      </w:pPr>
    </w:lvl>
    <w:lvl w:ilvl="5" w:tplc="A9D6EEF2" w:tentative="1">
      <w:start w:val="1"/>
      <w:numFmt w:val="lowerRoman"/>
      <w:lvlText w:val="%6."/>
      <w:lvlJc w:val="right"/>
      <w:pPr>
        <w:ind w:left="3960" w:hanging="180"/>
      </w:pPr>
    </w:lvl>
    <w:lvl w:ilvl="6" w:tplc="3CF4AE68" w:tentative="1">
      <w:start w:val="1"/>
      <w:numFmt w:val="decimal"/>
      <w:lvlText w:val="%7."/>
      <w:lvlJc w:val="left"/>
      <w:pPr>
        <w:ind w:left="4680" w:hanging="360"/>
      </w:pPr>
    </w:lvl>
    <w:lvl w:ilvl="7" w:tplc="7F9CF600" w:tentative="1">
      <w:start w:val="1"/>
      <w:numFmt w:val="lowerLetter"/>
      <w:lvlText w:val="%8."/>
      <w:lvlJc w:val="left"/>
      <w:pPr>
        <w:ind w:left="5400" w:hanging="360"/>
      </w:pPr>
    </w:lvl>
    <w:lvl w:ilvl="8" w:tplc="EF6A5400" w:tentative="1">
      <w:start w:val="1"/>
      <w:numFmt w:val="lowerRoman"/>
      <w:lvlText w:val="%9."/>
      <w:lvlJc w:val="right"/>
      <w:pPr>
        <w:ind w:left="6120" w:hanging="180"/>
      </w:pPr>
    </w:lvl>
  </w:abstractNum>
  <w:abstractNum w:abstractNumId="27">
    <w:nsid w:val="41411DB2"/>
    <w:multiLevelType w:val="hybridMultilevel"/>
    <w:tmpl w:val="D876DB62"/>
    <w:lvl w:ilvl="0" w:tplc="D7CAF218">
      <w:start w:val="1"/>
      <w:numFmt w:val="decimal"/>
      <w:lvlText w:val="%1."/>
      <w:lvlJc w:val="left"/>
      <w:pPr>
        <w:ind w:left="720" w:hanging="360"/>
      </w:pPr>
      <w:rPr>
        <w:rFonts w:hint="default"/>
        <w:b/>
        <w:sz w:val="16"/>
        <w:szCs w:val="16"/>
      </w:rPr>
    </w:lvl>
    <w:lvl w:ilvl="1" w:tplc="04090019">
      <w:start w:val="1"/>
      <w:numFmt w:val="lowerLetter"/>
      <w:lvlText w:val="%2."/>
      <w:lvlJc w:val="left"/>
      <w:pPr>
        <w:ind w:left="1440" w:hanging="360"/>
      </w:pPr>
    </w:lvl>
    <w:lvl w:ilvl="2" w:tplc="04090017">
      <w:start w:val="1"/>
      <w:numFmt w:val="lowerLetter"/>
      <w:lvlText w:val="%3)"/>
      <w:lvlJc w:val="left"/>
      <w:pPr>
        <w:ind w:left="2160" w:hanging="180"/>
      </w:pPr>
      <w:rPr>
        <w:rFonts w:hint="default"/>
        <w:sz w:val="22"/>
        <w:szCs w:val="22"/>
      </w:rPr>
    </w:lvl>
    <w:lvl w:ilvl="3" w:tplc="0409000F" w:tentative="1">
      <w:start w:val="1"/>
      <w:numFmt w:val="decimal"/>
      <w:lvlText w:val="%4."/>
      <w:lvlJc w:val="left"/>
      <w:pPr>
        <w:ind w:left="2880" w:hanging="360"/>
      </w:pPr>
    </w:lvl>
    <w:lvl w:ilvl="4" w:tplc="04090019">
      <w:start w:val="1"/>
      <w:numFmt w:val="lowerLetter"/>
      <w:lvlText w:val="%5."/>
      <w:lvlJc w:val="left"/>
      <w:pPr>
        <w:ind w:left="162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03251B"/>
    <w:multiLevelType w:val="hybridMultilevel"/>
    <w:tmpl w:val="9ACE4B5E"/>
    <w:lvl w:ilvl="0" w:tplc="A27CFB50">
      <w:start w:val="1"/>
      <w:numFmt w:val="decimal"/>
      <w:lvlText w:val="%1."/>
      <w:lvlJc w:val="left"/>
      <w:pPr>
        <w:ind w:left="1080" w:hanging="360"/>
      </w:pPr>
      <w:rPr>
        <w:b w:val="0"/>
      </w:rPr>
    </w:lvl>
    <w:lvl w:ilvl="1" w:tplc="04090017">
      <w:start w:val="1"/>
      <w:numFmt w:val="lowerLetter"/>
      <w:lvlText w:val="%2)"/>
      <w:lvlJc w:val="left"/>
      <w:pPr>
        <w:ind w:left="1800" w:hanging="360"/>
      </w:pPr>
      <w:rPr>
        <w:b w:val="0"/>
      </w:rPr>
    </w:lvl>
    <w:lvl w:ilvl="2" w:tplc="EC1477DE">
      <w:start w:val="1"/>
      <w:numFmt w:val="lowerRoman"/>
      <w:lvlText w:val="%3."/>
      <w:lvlJc w:val="right"/>
      <w:pPr>
        <w:ind w:left="2520" w:hanging="180"/>
      </w:pPr>
      <w:rPr>
        <w:b w:val="0"/>
      </w:rPr>
    </w:lvl>
    <w:lvl w:ilvl="3" w:tplc="9196CAC2">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5A1079E"/>
    <w:multiLevelType w:val="hybridMultilevel"/>
    <w:tmpl w:val="5DB09F56"/>
    <w:lvl w:ilvl="0" w:tplc="21ECA2A8">
      <w:start w:val="1"/>
      <w:numFmt w:val="upperRoman"/>
      <w:pStyle w:val="Heading3"/>
      <w:lvlText w:val="%1."/>
      <w:lvlJc w:val="left"/>
      <w:pPr>
        <w:tabs>
          <w:tab w:val="num" w:pos="360"/>
        </w:tabs>
        <w:ind w:left="360" w:hanging="720"/>
      </w:pPr>
      <w:rPr>
        <w:rFonts w:hint="default"/>
      </w:rPr>
    </w:lvl>
    <w:lvl w:ilvl="1" w:tplc="350A2A9A">
      <w:start w:val="1"/>
      <w:numFmt w:val="lowerLetter"/>
      <w:lvlText w:val="%2)"/>
      <w:lvlJc w:val="left"/>
      <w:pPr>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nsid w:val="463B78FB"/>
    <w:multiLevelType w:val="hybridMultilevel"/>
    <w:tmpl w:val="DF1CDEDA"/>
    <w:lvl w:ilvl="0" w:tplc="0409000F">
      <w:start w:val="1"/>
      <w:numFmt w:val="decimal"/>
      <w:lvlText w:val="%1."/>
      <w:lvlJc w:val="left"/>
      <w:pPr>
        <w:ind w:left="2088" w:hanging="360"/>
      </w:p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1">
    <w:nsid w:val="4C3A1276"/>
    <w:multiLevelType w:val="hybridMultilevel"/>
    <w:tmpl w:val="7BEEC166"/>
    <w:lvl w:ilvl="0" w:tplc="670EFE08">
      <w:start w:val="25"/>
      <w:numFmt w:val="decimal"/>
      <w:lvlText w:val="%1."/>
      <w:lvlJc w:val="left"/>
      <w:pPr>
        <w:ind w:left="1080" w:hanging="360"/>
      </w:pPr>
      <w:rPr>
        <w:rFonts w:hint="default"/>
      </w:rPr>
    </w:lvl>
    <w:lvl w:ilvl="1" w:tplc="0FA0DE0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D3E7A66"/>
    <w:multiLevelType w:val="multilevel"/>
    <w:tmpl w:val="FE4A09C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FFF22A6"/>
    <w:multiLevelType w:val="multilevel"/>
    <w:tmpl w:val="53C07910"/>
    <w:lvl w:ilvl="0">
      <w:start w:val="1"/>
      <w:numFmt w:val="decimal"/>
      <w:lvlText w:val="%1."/>
      <w:lvlJc w:val="left"/>
      <w:pPr>
        <w:ind w:left="1224" w:hanging="360"/>
      </w:pPr>
      <w:rPr>
        <w:rFonts w:hint="default"/>
        <w:sz w:val="22"/>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4">
    <w:nsid w:val="53064C2E"/>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6F59C8"/>
    <w:multiLevelType w:val="hybridMultilevel"/>
    <w:tmpl w:val="4B404A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A517C4"/>
    <w:multiLevelType w:val="hybridMultilevel"/>
    <w:tmpl w:val="64C2EEE6"/>
    <w:lvl w:ilvl="0" w:tplc="7CFE9C36">
      <w:start w:val="4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D62488B"/>
    <w:multiLevelType w:val="hybridMultilevel"/>
    <w:tmpl w:val="3BB62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014385E"/>
    <w:multiLevelType w:val="hybridMultilevel"/>
    <w:tmpl w:val="372E5A6E"/>
    <w:lvl w:ilvl="0" w:tplc="C464B55E">
      <w:start w:val="1"/>
      <w:numFmt w:val="upperLetter"/>
      <w:pStyle w:val="Style4"/>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0265EF7"/>
    <w:multiLevelType w:val="hybridMultilevel"/>
    <w:tmpl w:val="E1C01D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74669"/>
    <w:multiLevelType w:val="multilevel"/>
    <w:tmpl w:val="D522FD7C"/>
    <w:styleLink w:val="Style5"/>
    <w:lvl w:ilvl="0">
      <w:start w:val="1"/>
      <w:numFmt w:val="decimal"/>
      <w:lvlText w:val="%1."/>
      <w:lvlJc w:val="left"/>
      <w:pPr>
        <w:ind w:left="1800" w:hanging="360"/>
      </w:pPr>
      <w:rPr>
        <w:rFonts w:ascii="Times New Roman" w:hAnsi="Times New Roman" w:hint="default"/>
        <w:sz w:val="22"/>
      </w:rPr>
    </w:lvl>
    <w:lvl w:ilvl="1">
      <w:start w:val="1"/>
      <w:numFmt w:val="lowerLetter"/>
      <w:lvlText w:val="%2)"/>
      <w:lvlJc w:val="left"/>
      <w:pPr>
        <w:ind w:left="2520" w:hanging="360"/>
      </w:pPr>
      <w:rPr>
        <w:rFonts w:ascii="Times New Roman" w:hAnsi="Times New Roman" w:hint="default"/>
        <w:sz w:val="22"/>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1">
    <w:nsid w:val="6AA04560"/>
    <w:multiLevelType w:val="hybridMultilevel"/>
    <w:tmpl w:val="781084EA"/>
    <w:lvl w:ilvl="0" w:tplc="A0AC94FA">
      <w:start w:val="1"/>
      <w:numFmt w:val="decimal"/>
      <w:lvlText w:val="%1."/>
      <w:lvlJc w:val="left"/>
      <w:pPr>
        <w:ind w:left="1080" w:hanging="360"/>
      </w:pPr>
      <w:rPr>
        <w:b/>
      </w:rPr>
    </w:lvl>
    <w:lvl w:ilvl="1" w:tplc="2AC64A22">
      <w:start w:val="1"/>
      <w:numFmt w:val="lowerLetter"/>
      <w:lvlText w:val="%2."/>
      <w:lvlJc w:val="left"/>
      <w:pPr>
        <w:ind w:left="1800" w:hanging="360"/>
      </w:pPr>
      <w:rPr>
        <w:b w:val="0"/>
      </w:rPr>
    </w:lvl>
    <w:lvl w:ilvl="2" w:tplc="EC1477DE">
      <w:start w:val="1"/>
      <w:numFmt w:val="lowerRoman"/>
      <w:lvlText w:val="%3."/>
      <w:lvlJc w:val="right"/>
      <w:pPr>
        <w:ind w:left="2520" w:hanging="180"/>
      </w:pPr>
      <w:rPr>
        <w:b w:val="0"/>
      </w:rPr>
    </w:lvl>
    <w:lvl w:ilvl="3" w:tplc="9196CAC2">
      <w:start w:val="1"/>
      <w:numFmt w:val="decimal"/>
      <w:lvlText w:val="%4."/>
      <w:lvlJc w:val="left"/>
      <w:pPr>
        <w:ind w:left="3240" w:hanging="360"/>
      </w:pPr>
      <w:rPr>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F92ED9"/>
    <w:multiLevelType w:val="hybridMultilevel"/>
    <w:tmpl w:val="18D8706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116948"/>
    <w:multiLevelType w:val="hybridMultilevel"/>
    <w:tmpl w:val="735E3C12"/>
    <w:lvl w:ilvl="0" w:tplc="A0AC94FA">
      <w:start w:val="1"/>
      <w:numFmt w:val="decimal"/>
      <w:lvlText w:val="%1."/>
      <w:lvlJc w:val="left"/>
      <w:pPr>
        <w:ind w:left="1080" w:hanging="360"/>
      </w:pPr>
      <w:rPr>
        <w:b/>
      </w:rPr>
    </w:lvl>
    <w:lvl w:ilvl="1" w:tplc="2AC64A22">
      <w:start w:val="1"/>
      <w:numFmt w:val="lowerLetter"/>
      <w:lvlText w:val="%2."/>
      <w:lvlJc w:val="left"/>
      <w:pPr>
        <w:ind w:left="1800" w:hanging="360"/>
      </w:pPr>
      <w:rPr>
        <w:b w:val="0"/>
      </w:rPr>
    </w:lvl>
    <w:lvl w:ilvl="2" w:tplc="EC1477DE">
      <w:start w:val="1"/>
      <w:numFmt w:val="lowerRoman"/>
      <w:lvlText w:val="%3."/>
      <w:lvlJc w:val="right"/>
      <w:pPr>
        <w:ind w:left="2520" w:hanging="180"/>
      </w:pPr>
      <w:rPr>
        <w:b w:val="0"/>
      </w:rPr>
    </w:lvl>
    <w:lvl w:ilvl="3" w:tplc="9196CAC2">
      <w:start w:val="1"/>
      <w:numFmt w:val="decimal"/>
      <w:lvlText w:val="%4."/>
      <w:lvlJc w:val="left"/>
      <w:pPr>
        <w:ind w:left="3240" w:hanging="360"/>
      </w:pPr>
      <w:rPr>
        <w:b w:val="0"/>
      </w:rPr>
    </w:lvl>
    <w:lvl w:ilvl="4" w:tplc="F4061F22">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D7033CD"/>
    <w:multiLevelType w:val="hybridMultilevel"/>
    <w:tmpl w:val="171CDBD0"/>
    <w:lvl w:ilvl="0" w:tplc="B3AC7D7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6E6C6C85"/>
    <w:multiLevelType w:val="hybridMultilevel"/>
    <w:tmpl w:val="F1A629CA"/>
    <w:lvl w:ilvl="0" w:tplc="E0969C7C">
      <w:start w:val="44"/>
      <w:numFmt w:val="decimal"/>
      <w:lvlText w:val="%1."/>
      <w:lvlJc w:val="left"/>
      <w:pPr>
        <w:ind w:left="108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nsid w:val="77651E8D"/>
    <w:multiLevelType w:val="multilevel"/>
    <w:tmpl w:val="34F609F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7">
    <w:nsid w:val="78551A3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E1703CE"/>
    <w:multiLevelType w:val="hybridMultilevel"/>
    <w:tmpl w:val="C5C482E0"/>
    <w:lvl w:ilvl="0" w:tplc="C1AEB3A2">
      <w:start w:val="1"/>
      <w:numFmt w:val="decimal"/>
      <w:lvlText w:val="(%1)"/>
      <w:lvlJc w:val="left"/>
      <w:pPr>
        <w:ind w:left="2565" w:hanging="36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9">
    <w:nsid w:val="7F55360F"/>
    <w:multiLevelType w:val="hybridMultilevel"/>
    <w:tmpl w:val="94AC07A4"/>
    <w:lvl w:ilvl="0" w:tplc="04090011">
      <w:start w:val="1"/>
      <w:numFmt w:val="decimal"/>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0"/>
  </w:num>
  <w:num w:numId="3">
    <w:abstractNumId w:val="47"/>
  </w:num>
  <w:num w:numId="4">
    <w:abstractNumId w:val="10"/>
  </w:num>
  <w:num w:numId="5">
    <w:abstractNumId w:val="21"/>
  </w:num>
  <w:num w:numId="6">
    <w:abstractNumId w:val="24"/>
  </w:num>
  <w:num w:numId="7">
    <w:abstractNumId w:val="26"/>
  </w:num>
  <w:num w:numId="8">
    <w:abstractNumId w:val="15"/>
  </w:num>
  <w:num w:numId="9">
    <w:abstractNumId w:val="31"/>
  </w:num>
  <w:num w:numId="10">
    <w:abstractNumId w:val="11"/>
  </w:num>
  <w:num w:numId="11">
    <w:abstractNumId w:val="8"/>
  </w:num>
  <w:num w:numId="12">
    <w:abstractNumId w:val="2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4"/>
  </w:num>
  <w:num w:numId="16">
    <w:abstractNumId w:val="18"/>
  </w:num>
  <w:num w:numId="17">
    <w:abstractNumId w:val="41"/>
  </w:num>
  <w:num w:numId="18">
    <w:abstractNumId w:val="43"/>
  </w:num>
  <w:num w:numId="19">
    <w:abstractNumId w:val="9"/>
  </w:num>
  <w:num w:numId="20">
    <w:abstractNumId w:val="37"/>
  </w:num>
  <w:num w:numId="21">
    <w:abstractNumId w:val="38"/>
  </w:num>
  <w:num w:numId="22">
    <w:abstractNumId w:val="45"/>
  </w:num>
  <w:num w:numId="23">
    <w:abstractNumId w:val="49"/>
  </w:num>
  <w:num w:numId="24">
    <w:abstractNumId w:val="3"/>
  </w:num>
  <w:num w:numId="25">
    <w:abstractNumId w:val="36"/>
  </w:num>
  <w:num w:numId="26">
    <w:abstractNumId w:val="4"/>
  </w:num>
  <w:num w:numId="27">
    <w:abstractNumId w:val="32"/>
  </w:num>
  <w:num w:numId="28">
    <w:abstractNumId w:val="27"/>
  </w:num>
  <w:num w:numId="29">
    <w:abstractNumId w:val="5"/>
  </w:num>
  <w:num w:numId="30">
    <w:abstractNumId w:val="19"/>
  </w:num>
  <w:num w:numId="31">
    <w:abstractNumId w:val="48"/>
  </w:num>
  <w:num w:numId="32">
    <w:abstractNumId w:val="30"/>
  </w:num>
  <w:num w:numId="33">
    <w:abstractNumId w:val="12"/>
  </w:num>
  <w:num w:numId="34">
    <w:abstractNumId w:val="44"/>
  </w:num>
  <w:num w:numId="35">
    <w:abstractNumId w:val="14"/>
  </w:num>
  <w:num w:numId="36">
    <w:abstractNumId w:val="1"/>
  </w:num>
  <w:num w:numId="37">
    <w:abstractNumId w:val="42"/>
  </w:num>
  <w:num w:numId="38">
    <w:abstractNumId w:val="17"/>
  </w:num>
  <w:num w:numId="39">
    <w:abstractNumId w:val="39"/>
  </w:num>
  <w:num w:numId="40">
    <w:abstractNumId w:val="0"/>
  </w:num>
  <w:num w:numId="41">
    <w:abstractNumId w:val="40"/>
  </w:num>
  <w:num w:numId="42">
    <w:abstractNumId w:val="7"/>
  </w:num>
  <w:num w:numId="43">
    <w:abstractNumId w:val="33"/>
  </w:num>
  <w:num w:numId="44">
    <w:abstractNumId w:val="46"/>
  </w:num>
  <w:num w:numId="45">
    <w:abstractNumId w:val="25"/>
  </w:num>
  <w:num w:numId="46">
    <w:abstractNumId w:val="35"/>
  </w:num>
  <w:num w:numId="47">
    <w:abstractNumId w:val="22"/>
  </w:num>
  <w:num w:numId="48">
    <w:abstractNumId w:val="23"/>
  </w:num>
  <w:num w:numId="49">
    <w:abstractNumId w:val="2"/>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Formatting/>
  <w:documentProtection w:edit="forms" w:enforcement="0"/>
  <w:defaultTabStop w:val="144"/>
  <w:drawingGridHorizontalSpacing w:val="120"/>
  <w:displayHorizontalDrawingGridEvery w:val="2"/>
  <w:characterSpacingControl w:val="doNotCompress"/>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85"/>
    <w:rsid w:val="0000064C"/>
    <w:rsid w:val="0000085E"/>
    <w:rsid w:val="00000C7E"/>
    <w:rsid w:val="00000E59"/>
    <w:rsid w:val="00001707"/>
    <w:rsid w:val="0000208C"/>
    <w:rsid w:val="00002671"/>
    <w:rsid w:val="00005404"/>
    <w:rsid w:val="00007A5C"/>
    <w:rsid w:val="00007D60"/>
    <w:rsid w:val="000101C5"/>
    <w:rsid w:val="0001165A"/>
    <w:rsid w:val="00011B75"/>
    <w:rsid w:val="0001368C"/>
    <w:rsid w:val="000138CA"/>
    <w:rsid w:val="00013AAC"/>
    <w:rsid w:val="00014D44"/>
    <w:rsid w:val="00016CA5"/>
    <w:rsid w:val="00017140"/>
    <w:rsid w:val="000173DB"/>
    <w:rsid w:val="00020F93"/>
    <w:rsid w:val="0002424A"/>
    <w:rsid w:val="000252DF"/>
    <w:rsid w:val="00026AAA"/>
    <w:rsid w:val="00026D28"/>
    <w:rsid w:val="0003038B"/>
    <w:rsid w:val="00031F61"/>
    <w:rsid w:val="00032007"/>
    <w:rsid w:val="000326AA"/>
    <w:rsid w:val="00032781"/>
    <w:rsid w:val="000335D8"/>
    <w:rsid w:val="00034887"/>
    <w:rsid w:val="00034A64"/>
    <w:rsid w:val="00036DEA"/>
    <w:rsid w:val="00036F72"/>
    <w:rsid w:val="000406DC"/>
    <w:rsid w:val="00040896"/>
    <w:rsid w:val="000409AD"/>
    <w:rsid w:val="00040A0C"/>
    <w:rsid w:val="00040B86"/>
    <w:rsid w:val="000410F4"/>
    <w:rsid w:val="000438E3"/>
    <w:rsid w:val="0004417E"/>
    <w:rsid w:val="00044AF4"/>
    <w:rsid w:val="00044BDD"/>
    <w:rsid w:val="00044DEB"/>
    <w:rsid w:val="0004707A"/>
    <w:rsid w:val="00047FC4"/>
    <w:rsid w:val="000514BE"/>
    <w:rsid w:val="0005152E"/>
    <w:rsid w:val="000519E2"/>
    <w:rsid w:val="00052C75"/>
    <w:rsid w:val="000530F2"/>
    <w:rsid w:val="0005370A"/>
    <w:rsid w:val="0005389A"/>
    <w:rsid w:val="000546E4"/>
    <w:rsid w:val="00055908"/>
    <w:rsid w:val="00055DF0"/>
    <w:rsid w:val="00056395"/>
    <w:rsid w:val="00056459"/>
    <w:rsid w:val="00056568"/>
    <w:rsid w:val="00057024"/>
    <w:rsid w:val="000575F8"/>
    <w:rsid w:val="0006018A"/>
    <w:rsid w:val="000603CD"/>
    <w:rsid w:val="00060810"/>
    <w:rsid w:val="000622AF"/>
    <w:rsid w:val="00063007"/>
    <w:rsid w:val="000630EF"/>
    <w:rsid w:val="00064B6D"/>
    <w:rsid w:val="0006527E"/>
    <w:rsid w:val="0006538A"/>
    <w:rsid w:val="00065CEE"/>
    <w:rsid w:val="00065E37"/>
    <w:rsid w:val="00065E94"/>
    <w:rsid w:val="00066038"/>
    <w:rsid w:val="000662BC"/>
    <w:rsid w:val="00067A4B"/>
    <w:rsid w:val="000707A8"/>
    <w:rsid w:val="00071933"/>
    <w:rsid w:val="00071B01"/>
    <w:rsid w:val="00075F62"/>
    <w:rsid w:val="00076079"/>
    <w:rsid w:val="00076ADA"/>
    <w:rsid w:val="00077619"/>
    <w:rsid w:val="000807C3"/>
    <w:rsid w:val="00082BBF"/>
    <w:rsid w:val="000834CD"/>
    <w:rsid w:val="00083EF1"/>
    <w:rsid w:val="00085146"/>
    <w:rsid w:val="0008722B"/>
    <w:rsid w:val="00090794"/>
    <w:rsid w:val="00090AC3"/>
    <w:rsid w:val="00091E5B"/>
    <w:rsid w:val="00095483"/>
    <w:rsid w:val="00097373"/>
    <w:rsid w:val="00097970"/>
    <w:rsid w:val="000A019D"/>
    <w:rsid w:val="000A05A8"/>
    <w:rsid w:val="000A1E49"/>
    <w:rsid w:val="000A23C6"/>
    <w:rsid w:val="000A2686"/>
    <w:rsid w:val="000A5D6A"/>
    <w:rsid w:val="000A6FA7"/>
    <w:rsid w:val="000B1729"/>
    <w:rsid w:val="000B1C38"/>
    <w:rsid w:val="000B3ABD"/>
    <w:rsid w:val="000B3B71"/>
    <w:rsid w:val="000B5756"/>
    <w:rsid w:val="000B5CF0"/>
    <w:rsid w:val="000B60AA"/>
    <w:rsid w:val="000B619B"/>
    <w:rsid w:val="000B6616"/>
    <w:rsid w:val="000B7480"/>
    <w:rsid w:val="000B7849"/>
    <w:rsid w:val="000C0475"/>
    <w:rsid w:val="000C1486"/>
    <w:rsid w:val="000C1BFC"/>
    <w:rsid w:val="000C21FC"/>
    <w:rsid w:val="000C31EE"/>
    <w:rsid w:val="000C3929"/>
    <w:rsid w:val="000C518C"/>
    <w:rsid w:val="000C5253"/>
    <w:rsid w:val="000C5B78"/>
    <w:rsid w:val="000C6626"/>
    <w:rsid w:val="000C7447"/>
    <w:rsid w:val="000C7B62"/>
    <w:rsid w:val="000C7DBC"/>
    <w:rsid w:val="000D11DA"/>
    <w:rsid w:val="000D1913"/>
    <w:rsid w:val="000D2889"/>
    <w:rsid w:val="000D2A7B"/>
    <w:rsid w:val="000D3156"/>
    <w:rsid w:val="000D3373"/>
    <w:rsid w:val="000D3A87"/>
    <w:rsid w:val="000D4582"/>
    <w:rsid w:val="000D47FE"/>
    <w:rsid w:val="000D78CC"/>
    <w:rsid w:val="000D7938"/>
    <w:rsid w:val="000E0561"/>
    <w:rsid w:val="000E09D0"/>
    <w:rsid w:val="000E128E"/>
    <w:rsid w:val="000E19E7"/>
    <w:rsid w:val="000E2B7D"/>
    <w:rsid w:val="000E2EBB"/>
    <w:rsid w:val="000E3E89"/>
    <w:rsid w:val="000E4ADF"/>
    <w:rsid w:val="000E645A"/>
    <w:rsid w:val="000E6AA1"/>
    <w:rsid w:val="000E6B95"/>
    <w:rsid w:val="000F08C8"/>
    <w:rsid w:val="000F1EDF"/>
    <w:rsid w:val="000F260F"/>
    <w:rsid w:val="000F46AA"/>
    <w:rsid w:val="000F5208"/>
    <w:rsid w:val="000F5A65"/>
    <w:rsid w:val="000F624D"/>
    <w:rsid w:val="000F72C8"/>
    <w:rsid w:val="00102077"/>
    <w:rsid w:val="001021D9"/>
    <w:rsid w:val="00102BA0"/>
    <w:rsid w:val="00105B44"/>
    <w:rsid w:val="00105DC9"/>
    <w:rsid w:val="00110429"/>
    <w:rsid w:val="00110BE5"/>
    <w:rsid w:val="00112A75"/>
    <w:rsid w:val="00113AAF"/>
    <w:rsid w:val="00113C25"/>
    <w:rsid w:val="00115A0E"/>
    <w:rsid w:val="00116151"/>
    <w:rsid w:val="00117415"/>
    <w:rsid w:val="00120E62"/>
    <w:rsid w:val="00121CEC"/>
    <w:rsid w:val="001220C1"/>
    <w:rsid w:val="00122225"/>
    <w:rsid w:val="00122ED8"/>
    <w:rsid w:val="00123090"/>
    <w:rsid w:val="00123798"/>
    <w:rsid w:val="00126AE5"/>
    <w:rsid w:val="00131D23"/>
    <w:rsid w:val="00132108"/>
    <w:rsid w:val="00132170"/>
    <w:rsid w:val="00132196"/>
    <w:rsid w:val="00134389"/>
    <w:rsid w:val="001347D3"/>
    <w:rsid w:val="00136796"/>
    <w:rsid w:val="001368B3"/>
    <w:rsid w:val="00137214"/>
    <w:rsid w:val="00137619"/>
    <w:rsid w:val="001377CC"/>
    <w:rsid w:val="00137A5B"/>
    <w:rsid w:val="001405A5"/>
    <w:rsid w:val="0014066A"/>
    <w:rsid w:val="00140FA6"/>
    <w:rsid w:val="0014188E"/>
    <w:rsid w:val="001426B0"/>
    <w:rsid w:val="00143FBC"/>
    <w:rsid w:val="001448EF"/>
    <w:rsid w:val="0014499E"/>
    <w:rsid w:val="00144E1B"/>
    <w:rsid w:val="001450F3"/>
    <w:rsid w:val="00145286"/>
    <w:rsid w:val="0014594A"/>
    <w:rsid w:val="00146997"/>
    <w:rsid w:val="00150E9E"/>
    <w:rsid w:val="00150EC8"/>
    <w:rsid w:val="0015125F"/>
    <w:rsid w:val="00152A58"/>
    <w:rsid w:val="00154700"/>
    <w:rsid w:val="00154854"/>
    <w:rsid w:val="00155D4C"/>
    <w:rsid w:val="00156112"/>
    <w:rsid w:val="00156927"/>
    <w:rsid w:val="0015716F"/>
    <w:rsid w:val="0015742E"/>
    <w:rsid w:val="00160A3D"/>
    <w:rsid w:val="001610C7"/>
    <w:rsid w:val="001612AD"/>
    <w:rsid w:val="001634A8"/>
    <w:rsid w:val="00163880"/>
    <w:rsid w:val="00163B65"/>
    <w:rsid w:val="00164247"/>
    <w:rsid w:val="00164318"/>
    <w:rsid w:val="00164E40"/>
    <w:rsid w:val="00165C2E"/>
    <w:rsid w:val="00165DC9"/>
    <w:rsid w:val="001663A3"/>
    <w:rsid w:val="0016656A"/>
    <w:rsid w:val="00166DE6"/>
    <w:rsid w:val="00167984"/>
    <w:rsid w:val="00170F2D"/>
    <w:rsid w:val="00171CD0"/>
    <w:rsid w:val="00171E36"/>
    <w:rsid w:val="00172178"/>
    <w:rsid w:val="001737A8"/>
    <w:rsid w:val="001738E8"/>
    <w:rsid w:val="00173FF0"/>
    <w:rsid w:val="00174FA3"/>
    <w:rsid w:val="00175938"/>
    <w:rsid w:val="00175E49"/>
    <w:rsid w:val="001763B2"/>
    <w:rsid w:val="001768CA"/>
    <w:rsid w:val="00176F36"/>
    <w:rsid w:val="00177A5A"/>
    <w:rsid w:val="00177F4C"/>
    <w:rsid w:val="00177FDC"/>
    <w:rsid w:val="001822AD"/>
    <w:rsid w:val="001825A9"/>
    <w:rsid w:val="001827D9"/>
    <w:rsid w:val="001828F8"/>
    <w:rsid w:val="00183EE6"/>
    <w:rsid w:val="00184797"/>
    <w:rsid w:val="001856F7"/>
    <w:rsid w:val="001869F0"/>
    <w:rsid w:val="00186EC1"/>
    <w:rsid w:val="001903F0"/>
    <w:rsid w:val="0019043F"/>
    <w:rsid w:val="001911DB"/>
    <w:rsid w:val="00191EBB"/>
    <w:rsid w:val="00193B72"/>
    <w:rsid w:val="0019449B"/>
    <w:rsid w:val="00194A2F"/>
    <w:rsid w:val="001951A6"/>
    <w:rsid w:val="00197346"/>
    <w:rsid w:val="00197D5B"/>
    <w:rsid w:val="001A009F"/>
    <w:rsid w:val="001A1DBB"/>
    <w:rsid w:val="001A3752"/>
    <w:rsid w:val="001A38B2"/>
    <w:rsid w:val="001A4825"/>
    <w:rsid w:val="001A4C54"/>
    <w:rsid w:val="001A5B5E"/>
    <w:rsid w:val="001A60AC"/>
    <w:rsid w:val="001A71F4"/>
    <w:rsid w:val="001A79DF"/>
    <w:rsid w:val="001A7E34"/>
    <w:rsid w:val="001B0CE4"/>
    <w:rsid w:val="001B10ED"/>
    <w:rsid w:val="001B1281"/>
    <w:rsid w:val="001B298F"/>
    <w:rsid w:val="001B3923"/>
    <w:rsid w:val="001B4DBD"/>
    <w:rsid w:val="001B52D9"/>
    <w:rsid w:val="001B5858"/>
    <w:rsid w:val="001B6748"/>
    <w:rsid w:val="001B7A2F"/>
    <w:rsid w:val="001C0423"/>
    <w:rsid w:val="001C0AC2"/>
    <w:rsid w:val="001C1723"/>
    <w:rsid w:val="001C196F"/>
    <w:rsid w:val="001C1AE2"/>
    <w:rsid w:val="001C25ED"/>
    <w:rsid w:val="001C37BF"/>
    <w:rsid w:val="001C37E0"/>
    <w:rsid w:val="001C388C"/>
    <w:rsid w:val="001C3C1B"/>
    <w:rsid w:val="001C3D6A"/>
    <w:rsid w:val="001C4437"/>
    <w:rsid w:val="001C468B"/>
    <w:rsid w:val="001C4D85"/>
    <w:rsid w:val="001C4DC8"/>
    <w:rsid w:val="001C52A4"/>
    <w:rsid w:val="001D0330"/>
    <w:rsid w:val="001D17FB"/>
    <w:rsid w:val="001D1BF5"/>
    <w:rsid w:val="001D1D85"/>
    <w:rsid w:val="001D1EC4"/>
    <w:rsid w:val="001D31D8"/>
    <w:rsid w:val="001D33F5"/>
    <w:rsid w:val="001D37E4"/>
    <w:rsid w:val="001D415F"/>
    <w:rsid w:val="001D416B"/>
    <w:rsid w:val="001D45E9"/>
    <w:rsid w:val="001D5743"/>
    <w:rsid w:val="001D5B1C"/>
    <w:rsid w:val="001E013B"/>
    <w:rsid w:val="001E0252"/>
    <w:rsid w:val="001E1E5E"/>
    <w:rsid w:val="001E26E8"/>
    <w:rsid w:val="001E44FD"/>
    <w:rsid w:val="001E4506"/>
    <w:rsid w:val="001E5411"/>
    <w:rsid w:val="001E6861"/>
    <w:rsid w:val="001E6EF0"/>
    <w:rsid w:val="001E716D"/>
    <w:rsid w:val="001E7557"/>
    <w:rsid w:val="001E77AB"/>
    <w:rsid w:val="001E7F6B"/>
    <w:rsid w:val="001F0B9E"/>
    <w:rsid w:val="001F0D33"/>
    <w:rsid w:val="001F10BC"/>
    <w:rsid w:val="001F12B5"/>
    <w:rsid w:val="001F2695"/>
    <w:rsid w:val="001F2719"/>
    <w:rsid w:val="001F2977"/>
    <w:rsid w:val="001F2E25"/>
    <w:rsid w:val="001F3AD2"/>
    <w:rsid w:val="001F486B"/>
    <w:rsid w:val="001F5DED"/>
    <w:rsid w:val="001F64B7"/>
    <w:rsid w:val="001F7510"/>
    <w:rsid w:val="001F7CB0"/>
    <w:rsid w:val="00200191"/>
    <w:rsid w:val="00200354"/>
    <w:rsid w:val="00200B39"/>
    <w:rsid w:val="00200F7C"/>
    <w:rsid w:val="0020169F"/>
    <w:rsid w:val="00202C60"/>
    <w:rsid w:val="00203A12"/>
    <w:rsid w:val="0020534C"/>
    <w:rsid w:val="0020587C"/>
    <w:rsid w:val="0020703F"/>
    <w:rsid w:val="0020727D"/>
    <w:rsid w:val="00207FA5"/>
    <w:rsid w:val="0021058C"/>
    <w:rsid w:val="00211033"/>
    <w:rsid w:val="00211D18"/>
    <w:rsid w:val="00212149"/>
    <w:rsid w:val="00213CEF"/>
    <w:rsid w:val="0021452F"/>
    <w:rsid w:val="002153A0"/>
    <w:rsid w:val="002157D0"/>
    <w:rsid w:val="002158BC"/>
    <w:rsid w:val="002159C1"/>
    <w:rsid w:val="00215B55"/>
    <w:rsid w:val="00215FE9"/>
    <w:rsid w:val="00217AD3"/>
    <w:rsid w:val="00217B02"/>
    <w:rsid w:val="002201D9"/>
    <w:rsid w:val="0022089F"/>
    <w:rsid w:val="00220D60"/>
    <w:rsid w:val="00221566"/>
    <w:rsid w:val="002219A3"/>
    <w:rsid w:val="00222ACB"/>
    <w:rsid w:val="00222BEF"/>
    <w:rsid w:val="00222C55"/>
    <w:rsid w:val="002238F6"/>
    <w:rsid w:val="00224185"/>
    <w:rsid w:val="00224D96"/>
    <w:rsid w:val="0022506C"/>
    <w:rsid w:val="00225563"/>
    <w:rsid w:val="00226611"/>
    <w:rsid w:val="0022705E"/>
    <w:rsid w:val="00227546"/>
    <w:rsid w:val="002302BD"/>
    <w:rsid w:val="00231074"/>
    <w:rsid w:val="0023185B"/>
    <w:rsid w:val="00231DE6"/>
    <w:rsid w:val="002320EE"/>
    <w:rsid w:val="002333EC"/>
    <w:rsid w:val="002336DE"/>
    <w:rsid w:val="00235AE4"/>
    <w:rsid w:val="002361BB"/>
    <w:rsid w:val="0023637C"/>
    <w:rsid w:val="0023710D"/>
    <w:rsid w:val="00237777"/>
    <w:rsid w:val="0024018B"/>
    <w:rsid w:val="0024048D"/>
    <w:rsid w:val="00241764"/>
    <w:rsid w:val="00241A0A"/>
    <w:rsid w:val="00241B6B"/>
    <w:rsid w:val="00242B68"/>
    <w:rsid w:val="00243661"/>
    <w:rsid w:val="00244AD7"/>
    <w:rsid w:val="002452E8"/>
    <w:rsid w:val="00245A2B"/>
    <w:rsid w:val="00246C69"/>
    <w:rsid w:val="002478BF"/>
    <w:rsid w:val="002500C5"/>
    <w:rsid w:val="00250A00"/>
    <w:rsid w:val="00251023"/>
    <w:rsid w:val="00251EBA"/>
    <w:rsid w:val="00251F8A"/>
    <w:rsid w:val="00252142"/>
    <w:rsid w:val="00252FB1"/>
    <w:rsid w:val="00254463"/>
    <w:rsid w:val="002557ED"/>
    <w:rsid w:val="00255E6B"/>
    <w:rsid w:val="002560BC"/>
    <w:rsid w:val="00256AE0"/>
    <w:rsid w:val="00257093"/>
    <w:rsid w:val="00257650"/>
    <w:rsid w:val="00260356"/>
    <w:rsid w:val="0026065E"/>
    <w:rsid w:val="00260790"/>
    <w:rsid w:val="00260F55"/>
    <w:rsid w:val="00260F6A"/>
    <w:rsid w:val="0026174E"/>
    <w:rsid w:val="00261D89"/>
    <w:rsid w:val="00262C75"/>
    <w:rsid w:val="00263547"/>
    <w:rsid w:val="00263CFB"/>
    <w:rsid w:val="00266BF4"/>
    <w:rsid w:val="00266C6F"/>
    <w:rsid w:val="00266E72"/>
    <w:rsid w:val="00267B4C"/>
    <w:rsid w:val="0027003F"/>
    <w:rsid w:val="002700A4"/>
    <w:rsid w:val="002725A1"/>
    <w:rsid w:val="00274F52"/>
    <w:rsid w:val="00276CE2"/>
    <w:rsid w:val="00280AA3"/>
    <w:rsid w:val="002816B8"/>
    <w:rsid w:val="00282405"/>
    <w:rsid w:val="002828D7"/>
    <w:rsid w:val="00282C96"/>
    <w:rsid w:val="00283D40"/>
    <w:rsid w:val="00283EB3"/>
    <w:rsid w:val="00284CE3"/>
    <w:rsid w:val="00284D66"/>
    <w:rsid w:val="002858EC"/>
    <w:rsid w:val="00285B7E"/>
    <w:rsid w:val="0028663B"/>
    <w:rsid w:val="00286F28"/>
    <w:rsid w:val="00287636"/>
    <w:rsid w:val="0029004C"/>
    <w:rsid w:val="002903BB"/>
    <w:rsid w:val="00292BA0"/>
    <w:rsid w:val="00293F8E"/>
    <w:rsid w:val="0029415C"/>
    <w:rsid w:val="002944EA"/>
    <w:rsid w:val="00294BB0"/>
    <w:rsid w:val="00294D66"/>
    <w:rsid w:val="002963AF"/>
    <w:rsid w:val="00296446"/>
    <w:rsid w:val="002A00B8"/>
    <w:rsid w:val="002A0946"/>
    <w:rsid w:val="002A0ACE"/>
    <w:rsid w:val="002A11E6"/>
    <w:rsid w:val="002A1903"/>
    <w:rsid w:val="002A2C71"/>
    <w:rsid w:val="002A4230"/>
    <w:rsid w:val="002A4410"/>
    <w:rsid w:val="002A5BE0"/>
    <w:rsid w:val="002A5D68"/>
    <w:rsid w:val="002A62C6"/>
    <w:rsid w:val="002A686A"/>
    <w:rsid w:val="002A6FED"/>
    <w:rsid w:val="002A7EFF"/>
    <w:rsid w:val="002B09AC"/>
    <w:rsid w:val="002B1F2A"/>
    <w:rsid w:val="002B20C3"/>
    <w:rsid w:val="002B235D"/>
    <w:rsid w:val="002B2F01"/>
    <w:rsid w:val="002B3FB7"/>
    <w:rsid w:val="002B4050"/>
    <w:rsid w:val="002B4D1A"/>
    <w:rsid w:val="002B5C1A"/>
    <w:rsid w:val="002B7F68"/>
    <w:rsid w:val="002C06B4"/>
    <w:rsid w:val="002C1164"/>
    <w:rsid w:val="002C2AE7"/>
    <w:rsid w:val="002C2EB3"/>
    <w:rsid w:val="002C36C4"/>
    <w:rsid w:val="002C41B1"/>
    <w:rsid w:val="002C54F5"/>
    <w:rsid w:val="002C58E4"/>
    <w:rsid w:val="002C7A72"/>
    <w:rsid w:val="002C7CB8"/>
    <w:rsid w:val="002C7FAD"/>
    <w:rsid w:val="002D0F90"/>
    <w:rsid w:val="002D1255"/>
    <w:rsid w:val="002D1431"/>
    <w:rsid w:val="002D2FFC"/>
    <w:rsid w:val="002D40C5"/>
    <w:rsid w:val="002D475E"/>
    <w:rsid w:val="002D55D1"/>
    <w:rsid w:val="002D6438"/>
    <w:rsid w:val="002D66DC"/>
    <w:rsid w:val="002E017C"/>
    <w:rsid w:val="002E0C3E"/>
    <w:rsid w:val="002E33A8"/>
    <w:rsid w:val="002E43BC"/>
    <w:rsid w:val="002E5E54"/>
    <w:rsid w:val="002F032C"/>
    <w:rsid w:val="002F0B87"/>
    <w:rsid w:val="002F1914"/>
    <w:rsid w:val="002F2A1C"/>
    <w:rsid w:val="002F3671"/>
    <w:rsid w:val="002F3A5A"/>
    <w:rsid w:val="002F3D08"/>
    <w:rsid w:val="002F49B7"/>
    <w:rsid w:val="002F50C9"/>
    <w:rsid w:val="002F5EAA"/>
    <w:rsid w:val="002F7057"/>
    <w:rsid w:val="002F7269"/>
    <w:rsid w:val="002F77BB"/>
    <w:rsid w:val="002F7AA7"/>
    <w:rsid w:val="00300319"/>
    <w:rsid w:val="00302549"/>
    <w:rsid w:val="00303115"/>
    <w:rsid w:val="0030362B"/>
    <w:rsid w:val="003048F0"/>
    <w:rsid w:val="00306FA5"/>
    <w:rsid w:val="00311161"/>
    <w:rsid w:val="003112F1"/>
    <w:rsid w:val="003115E9"/>
    <w:rsid w:val="00311CF9"/>
    <w:rsid w:val="00312B17"/>
    <w:rsid w:val="00312FF6"/>
    <w:rsid w:val="0031380B"/>
    <w:rsid w:val="0031477D"/>
    <w:rsid w:val="0031597B"/>
    <w:rsid w:val="00315A04"/>
    <w:rsid w:val="00316578"/>
    <w:rsid w:val="00316C35"/>
    <w:rsid w:val="00317929"/>
    <w:rsid w:val="00317A19"/>
    <w:rsid w:val="00320442"/>
    <w:rsid w:val="00320CCF"/>
    <w:rsid w:val="003212C4"/>
    <w:rsid w:val="003217E4"/>
    <w:rsid w:val="00321A12"/>
    <w:rsid w:val="00322740"/>
    <w:rsid w:val="0032304E"/>
    <w:rsid w:val="00323309"/>
    <w:rsid w:val="003233F7"/>
    <w:rsid w:val="00324F6D"/>
    <w:rsid w:val="003252FE"/>
    <w:rsid w:val="00325F95"/>
    <w:rsid w:val="00326D41"/>
    <w:rsid w:val="00331B8B"/>
    <w:rsid w:val="00331C0D"/>
    <w:rsid w:val="003330AC"/>
    <w:rsid w:val="003335E9"/>
    <w:rsid w:val="00335FEC"/>
    <w:rsid w:val="0033600C"/>
    <w:rsid w:val="00336014"/>
    <w:rsid w:val="00336163"/>
    <w:rsid w:val="0034216A"/>
    <w:rsid w:val="00342558"/>
    <w:rsid w:val="00342729"/>
    <w:rsid w:val="00343400"/>
    <w:rsid w:val="0034348C"/>
    <w:rsid w:val="003437A3"/>
    <w:rsid w:val="00343A99"/>
    <w:rsid w:val="00344ADA"/>
    <w:rsid w:val="00344D87"/>
    <w:rsid w:val="003450CC"/>
    <w:rsid w:val="0035097D"/>
    <w:rsid w:val="00351C4D"/>
    <w:rsid w:val="00352A2A"/>
    <w:rsid w:val="00352BBA"/>
    <w:rsid w:val="00352FE5"/>
    <w:rsid w:val="003533E6"/>
    <w:rsid w:val="00353E9B"/>
    <w:rsid w:val="00353F22"/>
    <w:rsid w:val="0035494C"/>
    <w:rsid w:val="00354DD3"/>
    <w:rsid w:val="003557E7"/>
    <w:rsid w:val="0035590E"/>
    <w:rsid w:val="00355D10"/>
    <w:rsid w:val="003564A4"/>
    <w:rsid w:val="00357429"/>
    <w:rsid w:val="00357E2E"/>
    <w:rsid w:val="00360FF6"/>
    <w:rsid w:val="00361980"/>
    <w:rsid w:val="00364645"/>
    <w:rsid w:val="00366349"/>
    <w:rsid w:val="00366AE3"/>
    <w:rsid w:val="00366D29"/>
    <w:rsid w:val="003679B7"/>
    <w:rsid w:val="00367E79"/>
    <w:rsid w:val="00367E8A"/>
    <w:rsid w:val="003701D0"/>
    <w:rsid w:val="0037040D"/>
    <w:rsid w:val="00370476"/>
    <w:rsid w:val="00370557"/>
    <w:rsid w:val="00370584"/>
    <w:rsid w:val="00371C1E"/>
    <w:rsid w:val="00375101"/>
    <w:rsid w:val="00375260"/>
    <w:rsid w:val="00376075"/>
    <w:rsid w:val="003766B6"/>
    <w:rsid w:val="00376741"/>
    <w:rsid w:val="00377135"/>
    <w:rsid w:val="0037720F"/>
    <w:rsid w:val="00377476"/>
    <w:rsid w:val="003800A9"/>
    <w:rsid w:val="0038027A"/>
    <w:rsid w:val="00380723"/>
    <w:rsid w:val="00381084"/>
    <w:rsid w:val="003816EC"/>
    <w:rsid w:val="00382023"/>
    <w:rsid w:val="003830D7"/>
    <w:rsid w:val="00383628"/>
    <w:rsid w:val="00383C51"/>
    <w:rsid w:val="00384563"/>
    <w:rsid w:val="0038607F"/>
    <w:rsid w:val="00386172"/>
    <w:rsid w:val="003868DA"/>
    <w:rsid w:val="0038749E"/>
    <w:rsid w:val="00387663"/>
    <w:rsid w:val="00387E11"/>
    <w:rsid w:val="00390C5E"/>
    <w:rsid w:val="00391955"/>
    <w:rsid w:val="00392880"/>
    <w:rsid w:val="003931A5"/>
    <w:rsid w:val="0039367D"/>
    <w:rsid w:val="00393C57"/>
    <w:rsid w:val="00396D7F"/>
    <w:rsid w:val="00397446"/>
    <w:rsid w:val="003A05B3"/>
    <w:rsid w:val="003A0960"/>
    <w:rsid w:val="003A11E6"/>
    <w:rsid w:val="003A13FF"/>
    <w:rsid w:val="003A1757"/>
    <w:rsid w:val="003A236A"/>
    <w:rsid w:val="003A3041"/>
    <w:rsid w:val="003A334E"/>
    <w:rsid w:val="003A4ED5"/>
    <w:rsid w:val="003A4F48"/>
    <w:rsid w:val="003A598E"/>
    <w:rsid w:val="003A5AC3"/>
    <w:rsid w:val="003A5C29"/>
    <w:rsid w:val="003B15FD"/>
    <w:rsid w:val="003B2933"/>
    <w:rsid w:val="003B2DA9"/>
    <w:rsid w:val="003B33D0"/>
    <w:rsid w:val="003B3A10"/>
    <w:rsid w:val="003B3A8B"/>
    <w:rsid w:val="003B4916"/>
    <w:rsid w:val="003C0091"/>
    <w:rsid w:val="003C1E3E"/>
    <w:rsid w:val="003C239B"/>
    <w:rsid w:val="003C24DA"/>
    <w:rsid w:val="003C25C2"/>
    <w:rsid w:val="003C395A"/>
    <w:rsid w:val="003C3AF5"/>
    <w:rsid w:val="003C441B"/>
    <w:rsid w:val="003C4911"/>
    <w:rsid w:val="003C53A3"/>
    <w:rsid w:val="003C5B40"/>
    <w:rsid w:val="003C5FD8"/>
    <w:rsid w:val="003C7705"/>
    <w:rsid w:val="003C7BDF"/>
    <w:rsid w:val="003D00F0"/>
    <w:rsid w:val="003D014A"/>
    <w:rsid w:val="003D14A5"/>
    <w:rsid w:val="003D1564"/>
    <w:rsid w:val="003D1ECA"/>
    <w:rsid w:val="003D291C"/>
    <w:rsid w:val="003D2E42"/>
    <w:rsid w:val="003D304F"/>
    <w:rsid w:val="003D338F"/>
    <w:rsid w:val="003D46F0"/>
    <w:rsid w:val="003D4DEF"/>
    <w:rsid w:val="003D4EE6"/>
    <w:rsid w:val="003D53A1"/>
    <w:rsid w:val="003D6A9C"/>
    <w:rsid w:val="003D7037"/>
    <w:rsid w:val="003D7F5B"/>
    <w:rsid w:val="003E0566"/>
    <w:rsid w:val="003E11E6"/>
    <w:rsid w:val="003E1CBC"/>
    <w:rsid w:val="003E2207"/>
    <w:rsid w:val="003E34A9"/>
    <w:rsid w:val="003E3780"/>
    <w:rsid w:val="003E3D68"/>
    <w:rsid w:val="003E58E8"/>
    <w:rsid w:val="003E6A6E"/>
    <w:rsid w:val="003E7948"/>
    <w:rsid w:val="003F0B41"/>
    <w:rsid w:val="003F1051"/>
    <w:rsid w:val="003F2CEC"/>
    <w:rsid w:val="003F3072"/>
    <w:rsid w:val="003F30E5"/>
    <w:rsid w:val="003F32F7"/>
    <w:rsid w:val="003F4137"/>
    <w:rsid w:val="003F4245"/>
    <w:rsid w:val="003F4664"/>
    <w:rsid w:val="003F76AD"/>
    <w:rsid w:val="003F7896"/>
    <w:rsid w:val="0040096C"/>
    <w:rsid w:val="00400FBC"/>
    <w:rsid w:val="004019C3"/>
    <w:rsid w:val="0040203E"/>
    <w:rsid w:val="00402E44"/>
    <w:rsid w:val="00402F7D"/>
    <w:rsid w:val="00403487"/>
    <w:rsid w:val="00403B1C"/>
    <w:rsid w:val="00404061"/>
    <w:rsid w:val="004047D7"/>
    <w:rsid w:val="00404DA2"/>
    <w:rsid w:val="00405806"/>
    <w:rsid w:val="00405B4F"/>
    <w:rsid w:val="00406D64"/>
    <w:rsid w:val="00406DE1"/>
    <w:rsid w:val="004070C2"/>
    <w:rsid w:val="0041052B"/>
    <w:rsid w:val="00410F68"/>
    <w:rsid w:val="00410FBC"/>
    <w:rsid w:val="00411029"/>
    <w:rsid w:val="00411320"/>
    <w:rsid w:val="00412942"/>
    <w:rsid w:val="00413783"/>
    <w:rsid w:val="00414F83"/>
    <w:rsid w:val="004150BD"/>
    <w:rsid w:val="0041697B"/>
    <w:rsid w:val="004169D6"/>
    <w:rsid w:val="00420755"/>
    <w:rsid w:val="0042163D"/>
    <w:rsid w:val="00421A7F"/>
    <w:rsid w:val="004233CF"/>
    <w:rsid w:val="00424D22"/>
    <w:rsid w:val="004251E1"/>
    <w:rsid w:val="00425BB0"/>
    <w:rsid w:val="00426AE2"/>
    <w:rsid w:val="00426E6E"/>
    <w:rsid w:val="00426F4E"/>
    <w:rsid w:val="004277DD"/>
    <w:rsid w:val="004277F5"/>
    <w:rsid w:val="004278EF"/>
    <w:rsid w:val="00427EA4"/>
    <w:rsid w:val="00430E31"/>
    <w:rsid w:val="00431804"/>
    <w:rsid w:val="00431926"/>
    <w:rsid w:val="00431E39"/>
    <w:rsid w:val="00432DC6"/>
    <w:rsid w:val="00433F95"/>
    <w:rsid w:val="00433FC4"/>
    <w:rsid w:val="00434755"/>
    <w:rsid w:val="00435F24"/>
    <w:rsid w:val="00437506"/>
    <w:rsid w:val="00437864"/>
    <w:rsid w:val="004416F6"/>
    <w:rsid w:val="0044281E"/>
    <w:rsid w:val="004438DD"/>
    <w:rsid w:val="0044457C"/>
    <w:rsid w:val="00444868"/>
    <w:rsid w:val="00444F94"/>
    <w:rsid w:val="00446ABF"/>
    <w:rsid w:val="00446FE6"/>
    <w:rsid w:val="00447008"/>
    <w:rsid w:val="00450324"/>
    <w:rsid w:val="00451B82"/>
    <w:rsid w:val="00452822"/>
    <w:rsid w:val="00455DC1"/>
    <w:rsid w:val="00457537"/>
    <w:rsid w:val="004579FF"/>
    <w:rsid w:val="00460CAB"/>
    <w:rsid w:val="00460CC4"/>
    <w:rsid w:val="004617E5"/>
    <w:rsid w:val="00464A00"/>
    <w:rsid w:val="00464AC5"/>
    <w:rsid w:val="004650C1"/>
    <w:rsid w:val="00466F25"/>
    <w:rsid w:val="004673BC"/>
    <w:rsid w:val="00467934"/>
    <w:rsid w:val="004700AE"/>
    <w:rsid w:val="00470B84"/>
    <w:rsid w:val="00471228"/>
    <w:rsid w:val="00471585"/>
    <w:rsid w:val="00471DAC"/>
    <w:rsid w:val="004740E5"/>
    <w:rsid w:val="004742EB"/>
    <w:rsid w:val="0047642A"/>
    <w:rsid w:val="004776CD"/>
    <w:rsid w:val="00480580"/>
    <w:rsid w:val="00480790"/>
    <w:rsid w:val="00480B61"/>
    <w:rsid w:val="00481685"/>
    <w:rsid w:val="00481810"/>
    <w:rsid w:val="004828FB"/>
    <w:rsid w:val="00484B4A"/>
    <w:rsid w:val="00485091"/>
    <w:rsid w:val="0048514A"/>
    <w:rsid w:val="004853C3"/>
    <w:rsid w:val="00485705"/>
    <w:rsid w:val="004868DF"/>
    <w:rsid w:val="004906D6"/>
    <w:rsid w:val="004916CC"/>
    <w:rsid w:val="00491F9E"/>
    <w:rsid w:val="004925FA"/>
    <w:rsid w:val="004928E7"/>
    <w:rsid w:val="00493384"/>
    <w:rsid w:val="00493B4B"/>
    <w:rsid w:val="00494A41"/>
    <w:rsid w:val="00495425"/>
    <w:rsid w:val="00496D03"/>
    <w:rsid w:val="00496FD1"/>
    <w:rsid w:val="004A0276"/>
    <w:rsid w:val="004A02CA"/>
    <w:rsid w:val="004A2163"/>
    <w:rsid w:val="004A24B2"/>
    <w:rsid w:val="004A2618"/>
    <w:rsid w:val="004A2622"/>
    <w:rsid w:val="004A2731"/>
    <w:rsid w:val="004A364E"/>
    <w:rsid w:val="004A3906"/>
    <w:rsid w:val="004A3E84"/>
    <w:rsid w:val="004A4A60"/>
    <w:rsid w:val="004A4F70"/>
    <w:rsid w:val="004A5F19"/>
    <w:rsid w:val="004A6220"/>
    <w:rsid w:val="004A7225"/>
    <w:rsid w:val="004A76D1"/>
    <w:rsid w:val="004A7B4A"/>
    <w:rsid w:val="004B0418"/>
    <w:rsid w:val="004B0BF2"/>
    <w:rsid w:val="004B261D"/>
    <w:rsid w:val="004B29C2"/>
    <w:rsid w:val="004B2CAA"/>
    <w:rsid w:val="004B3170"/>
    <w:rsid w:val="004B3CA5"/>
    <w:rsid w:val="004B5307"/>
    <w:rsid w:val="004B55D6"/>
    <w:rsid w:val="004B6F0A"/>
    <w:rsid w:val="004B716B"/>
    <w:rsid w:val="004B7A69"/>
    <w:rsid w:val="004C011D"/>
    <w:rsid w:val="004C0754"/>
    <w:rsid w:val="004C0EDD"/>
    <w:rsid w:val="004C18D5"/>
    <w:rsid w:val="004C1994"/>
    <w:rsid w:val="004C206C"/>
    <w:rsid w:val="004C22D9"/>
    <w:rsid w:val="004C23FA"/>
    <w:rsid w:val="004C2682"/>
    <w:rsid w:val="004C2E91"/>
    <w:rsid w:val="004C303D"/>
    <w:rsid w:val="004C3431"/>
    <w:rsid w:val="004C3BA2"/>
    <w:rsid w:val="004C3FFA"/>
    <w:rsid w:val="004C6301"/>
    <w:rsid w:val="004C6964"/>
    <w:rsid w:val="004C6C07"/>
    <w:rsid w:val="004C6D6B"/>
    <w:rsid w:val="004C7321"/>
    <w:rsid w:val="004D092A"/>
    <w:rsid w:val="004D21F9"/>
    <w:rsid w:val="004D2F2F"/>
    <w:rsid w:val="004D452F"/>
    <w:rsid w:val="004D5163"/>
    <w:rsid w:val="004D5500"/>
    <w:rsid w:val="004D64FF"/>
    <w:rsid w:val="004D6B6E"/>
    <w:rsid w:val="004E052F"/>
    <w:rsid w:val="004E0B13"/>
    <w:rsid w:val="004E274D"/>
    <w:rsid w:val="004E278E"/>
    <w:rsid w:val="004E2E21"/>
    <w:rsid w:val="004E303A"/>
    <w:rsid w:val="004E4100"/>
    <w:rsid w:val="004E43F4"/>
    <w:rsid w:val="004E4F81"/>
    <w:rsid w:val="004E5BBB"/>
    <w:rsid w:val="004E5F14"/>
    <w:rsid w:val="004E5FD2"/>
    <w:rsid w:val="004E6D9F"/>
    <w:rsid w:val="004E76FF"/>
    <w:rsid w:val="004F0472"/>
    <w:rsid w:val="004F098F"/>
    <w:rsid w:val="004F1B79"/>
    <w:rsid w:val="004F23E2"/>
    <w:rsid w:val="004F2BA7"/>
    <w:rsid w:val="004F2FEC"/>
    <w:rsid w:val="004F31CE"/>
    <w:rsid w:val="004F536E"/>
    <w:rsid w:val="004F6C04"/>
    <w:rsid w:val="004F70AF"/>
    <w:rsid w:val="00500248"/>
    <w:rsid w:val="00500373"/>
    <w:rsid w:val="00500763"/>
    <w:rsid w:val="0050135C"/>
    <w:rsid w:val="0050186C"/>
    <w:rsid w:val="00501A42"/>
    <w:rsid w:val="00501FBE"/>
    <w:rsid w:val="0050340B"/>
    <w:rsid w:val="00503510"/>
    <w:rsid w:val="0050361F"/>
    <w:rsid w:val="00504DB7"/>
    <w:rsid w:val="00506240"/>
    <w:rsid w:val="0050631A"/>
    <w:rsid w:val="00506EE0"/>
    <w:rsid w:val="00507502"/>
    <w:rsid w:val="005103DA"/>
    <w:rsid w:val="005103EA"/>
    <w:rsid w:val="005123DD"/>
    <w:rsid w:val="00513DC5"/>
    <w:rsid w:val="00514023"/>
    <w:rsid w:val="005140CC"/>
    <w:rsid w:val="005146AD"/>
    <w:rsid w:val="00514E8A"/>
    <w:rsid w:val="00515E2C"/>
    <w:rsid w:val="00516038"/>
    <w:rsid w:val="00516C88"/>
    <w:rsid w:val="00517AC6"/>
    <w:rsid w:val="005201F8"/>
    <w:rsid w:val="00521049"/>
    <w:rsid w:val="00521CC9"/>
    <w:rsid w:val="00522916"/>
    <w:rsid w:val="00522BCF"/>
    <w:rsid w:val="005245C8"/>
    <w:rsid w:val="00524C53"/>
    <w:rsid w:val="005254F2"/>
    <w:rsid w:val="00526CCF"/>
    <w:rsid w:val="005277E1"/>
    <w:rsid w:val="0053128D"/>
    <w:rsid w:val="00532647"/>
    <w:rsid w:val="00532C0A"/>
    <w:rsid w:val="005331B4"/>
    <w:rsid w:val="0053353A"/>
    <w:rsid w:val="00533F82"/>
    <w:rsid w:val="005370EC"/>
    <w:rsid w:val="00537177"/>
    <w:rsid w:val="00540091"/>
    <w:rsid w:val="0054034E"/>
    <w:rsid w:val="005404DB"/>
    <w:rsid w:val="00540984"/>
    <w:rsid w:val="00540F67"/>
    <w:rsid w:val="00541712"/>
    <w:rsid w:val="0054299E"/>
    <w:rsid w:val="00542BF4"/>
    <w:rsid w:val="005433B7"/>
    <w:rsid w:val="005434BC"/>
    <w:rsid w:val="00543DEA"/>
    <w:rsid w:val="00544162"/>
    <w:rsid w:val="0054420D"/>
    <w:rsid w:val="0054469B"/>
    <w:rsid w:val="00544D06"/>
    <w:rsid w:val="00545B6E"/>
    <w:rsid w:val="00547E8E"/>
    <w:rsid w:val="0055049C"/>
    <w:rsid w:val="005507F5"/>
    <w:rsid w:val="00551CEE"/>
    <w:rsid w:val="005526DA"/>
    <w:rsid w:val="00552AA5"/>
    <w:rsid w:val="00552D44"/>
    <w:rsid w:val="00553412"/>
    <w:rsid w:val="00553832"/>
    <w:rsid w:val="005540AA"/>
    <w:rsid w:val="00554AC3"/>
    <w:rsid w:val="00554E54"/>
    <w:rsid w:val="00555F08"/>
    <w:rsid w:val="00556721"/>
    <w:rsid w:val="005570BF"/>
    <w:rsid w:val="00557753"/>
    <w:rsid w:val="00561D84"/>
    <w:rsid w:val="00562536"/>
    <w:rsid w:val="00562BC2"/>
    <w:rsid w:val="00562C80"/>
    <w:rsid w:val="00563983"/>
    <w:rsid w:val="00564D47"/>
    <w:rsid w:val="00565086"/>
    <w:rsid w:val="00565780"/>
    <w:rsid w:val="005658EA"/>
    <w:rsid w:val="0057216C"/>
    <w:rsid w:val="00572C44"/>
    <w:rsid w:val="00573051"/>
    <w:rsid w:val="005730AC"/>
    <w:rsid w:val="00574353"/>
    <w:rsid w:val="00576CD6"/>
    <w:rsid w:val="00576FE8"/>
    <w:rsid w:val="0057752A"/>
    <w:rsid w:val="005801B4"/>
    <w:rsid w:val="005818CE"/>
    <w:rsid w:val="005823F8"/>
    <w:rsid w:val="0058274B"/>
    <w:rsid w:val="00583023"/>
    <w:rsid w:val="005830B9"/>
    <w:rsid w:val="00583EC2"/>
    <w:rsid w:val="00583FA4"/>
    <w:rsid w:val="005840B7"/>
    <w:rsid w:val="00585A81"/>
    <w:rsid w:val="00585AD9"/>
    <w:rsid w:val="00585CDA"/>
    <w:rsid w:val="00585D50"/>
    <w:rsid w:val="00587024"/>
    <w:rsid w:val="005875AA"/>
    <w:rsid w:val="005906E3"/>
    <w:rsid w:val="00590BB8"/>
    <w:rsid w:val="00592EE0"/>
    <w:rsid w:val="00595391"/>
    <w:rsid w:val="00597CDF"/>
    <w:rsid w:val="00597CFF"/>
    <w:rsid w:val="005A04CF"/>
    <w:rsid w:val="005A1094"/>
    <w:rsid w:val="005A3F8F"/>
    <w:rsid w:val="005A4689"/>
    <w:rsid w:val="005A5A03"/>
    <w:rsid w:val="005A5B51"/>
    <w:rsid w:val="005A6E05"/>
    <w:rsid w:val="005A70AD"/>
    <w:rsid w:val="005B0050"/>
    <w:rsid w:val="005B01E6"/>
    <w:rsid w:val="005B0592"/>
    <w:rsid w:val="005B05FD"/>
    <w:rsid w:val="005B099B"/>
    <w:rsid w:val="005B1C27"/>
    <w:rsid w:val="005B1DB4"/>
    <w:rsid w:val="005B3297"/>
    <w:rsid w:val="005B35A9"/>
    <w:rsid w:val="005B3AF2"/>
    <w:rsid w:val="005B476C"/>
    <w:rsid w:val="005B48E7"/>
    <w:rsid w:val="005B536C"/>
    <w:rsid w:val="005B5EC5"/>
    <w:rsid w:val="005B6EA5"/>
    <w:rsid w:val="005C02EE"/>
    <w:rsid w:val="005C178C"/>
    <w:rsid w:val="005C2226"/>
    <w:rsid w:val="005C4472"/>
    <w:rsid w:val="005C46D1"/>
    <w:rsid w:val="005C5373"/>
    <w:rsid w:val="005C598C"/>
    <w:rsid w:val="005C68EE"/>
    <w:rsid w:val="005C6F71"/>
    <w:rsid w:val="005C72C8"/>
    <w:rsid w:val="005C7B4C"/>
    <w:rsid w:val="005C7BA1"/>
    <w:rsid w:val="005C7E77"/>
    <w:rsid w:val="005C7FD3"/>
    <w:rsid w:val="005D0A82"/>
    <w:rsid w:val="005D1A27"/>
    <w:rsid w:val="005D1B1E"/>
    <w:rsid w:val="005D28DD"/>
    <w:rsid w:val="005D31AC"/>
    <w:rsid w:val="005D3423"/>
    <w:rsid w:val="005D3F44"/>
    <w:rsid w:val="005D4859"/>
    <w:rsid w:val="005D49D6"/>
    <w:rsid w:val="005D5FBB"/>
    <w:rsid w:val="005D6B3C"/>
    <w:rsid w:val="005D7602"/>
    <w:rsid w:val="005E11F7"/>
    <w:rsid w:val="005E179B"/>
    <w:rsid w:val="005E2775"/>
    <w:rsid w:val="005E3AF7"/>
    <w:rsid w:val="005E4341"/>
    <w:rsid w:val="005E4899"/>
    <w:rsid w:val="005E4C50"/>
    <w:rsid w:val="005E536D"/>
    <w:rsid w:val="005E6056"/>
    <w:rsid w:val="005F071B"/>
    <w:rsid w:val="005F0B5F"/>
    <w:rsid w:val="005F0C04"/>
    <w:rsid w:val="005F0EB2"/>
    <w:rsid w:val="005F15E5"/>
    <w:rsid w:val="005F314A"/>
    <w:rsid w:val="005F3D3D"/>
    <w:rsid w:val="005F501F"/>
    <w:rsid w:val="005F5103"/>
    <w:rsid w:val="005F7FA0"/>
    <w:rsid w:val="00601564"/>
    <w:rsid w:val="00601AA4"/>
    <w:rsid w:val="006025C9"/>
    <w:rsid w:val="00603F82"/>
    <w:rsid w:val="006040B1"/>
    <w:rsid w:val="00605095"/>
    <w:rsid w:val="00605127"/>
    <w:rsid w:val="006067C6"/>
    <w:rsid w:val="00606C67"/>
    <w:rsid w:val="0060704C"/>
    <w:rsid w:val="006074DD"/>
    <w:rsid w:val="00607F9C"/>
    <w:rsid w:val="00610183"/>
    <w:rsid w:val="00610B22"/>
    <w:rsid w:val="00611D58"/>
    <w:rsid w:val="00612C07"/>
    <w:rsid w:val="006146B7"/>
    <w:rsid w:val="00614E74"/>
    <w:rsid w:val="0061503E"/>
    <w:rsid w:val="00615133"/>
    <w:rsid w:val="00616968"/>
    <w:rsid w:val="006169FB"/>
    <w:rsid w:val="00616C88"/>
    <w:rsid w:val="006178F8"/>
    <w:rsid w:val="00620356"/>
    <w:rsid w:val="0062093E"/>
    <w:rsid w:val="00620C43"/>
    <w:rsid w:val="006217E1"/>
    <w:rsid w:val="0062194D"/>
    <w:rsid w:val="00622F2C"/>
    <w:rsid w:val="00622F71"/>
    <w:rsid w:val="00623472"/>
    <w:rsid w:val="00623673"/>
    <w:rsid w:val="00623A50"/>
    <w:rsid w:val="00623BF0"/>
    <w:rsid w:val="006244FB"/>
    <w:rsid w:val="0062561C"/>
    <w:rsid w:val="00626099"/>
    <w:rsid w:val="00626294"/>
    <w:rsid w:val="0062636A"/>
    <w:rsid w:val="0062659C"/>
    <w:rsid w:val="0062680A"/>
    <w:rsid w:val="006315ED"/>
    <w:rsid w:val="0063175A"/>
    <w:rsid w:val="006325A3"/>
    <w:rsid w:val="00632C04"/>
    <w:rsid w:val="00634949"/>
    <w:rsid w:val="00635081"/>
    <w:rsid w:val="00636383"/>
    <w:rsid w:val="0063678B"/>
    <w:rsid w:val="006368A2"/>
    <w:rsid w:val="00636B8D"/>
    <w:rsid w:val="00636C82"/>
    <w:rsid w:val="00636E71"/>
    <w:rsid w:val="00637764"/>
    <w:rsid w:val="00640C6A"/>
    <w:rsid w:val="00641AF0"/>
    <w:rsid w:val="00641BEF"/>
    <w:rsid w:val="00643187"/>
    <w:rsid w:val="00643A69"/>
    <w:rsid w:val="00643C97"/>
    <w:rsid w:val="00644ACB"/>
    <w:rsid w:val="006459F2"/>
    <w:rsid w:val="00646274"/>
    <w:rsid w:val="0064716F"/>
    <w:rsid w:val="00647650"/>
    <w:rsid w:val="00647793"/>
    <w:rsid w:val="00647F06"/>
    <w:rsid w:val="0065252D"/>
    <w:rsid w:val="00653032"/>
    <w:rsid w:val="00653507"/>
    <w:rsid w:val="006544D8"/>
    <w:rsid w:val="006549CF"/>
    <w:rsid w:val="0065506B"/>
    <w:rsid w:val="006551D5"/>
    <w:rsid w:val="006553E0"/>
    <w:rsid w:val="006554EF"/>
    <w:rsid w:val="006575D3"/>
    <w:rsid w:val="0066091E"/>
    <w:rsid w:val="00661BBB"/>
    <w:rsid w:val="00662145"/>
    <w:rsid w:val="00662988"/>
    <w:rsid w:val="00665B89"/>
    <w:rsid w:val="00665BA0"/>
    <w:rsid w:val="00666022"/>
    <w:rsid w:val="00667422"/>
    <w:rsid w:val="00667634"/>
    <w:rsid w:val="00667CFE"/>
    <w:rsid w:val="0067007A"/>
    <w:rsid w:val="006706DE"/>
    <w:rsid w:val="00670814"/>
    <w:rsid w:val="00670BFC"/>
    <w:rsid w:val="006711B8"/>
    <w:rsid w:val="00671507"/>
    <w:rsid w:val="00671CEB"/>
    <w:rsid w:val="00671F63"/>
    <w:rsid w:val="00672510"/>
    <w:rsid w:val="006726E3"/>
    <w:rsid w:val="00674463"/>
    <w:rsid w:val="00675071"/>
    <w:rsid w:val="00675264"/>
    <w:rsid w:val="00677353"/>
    <w:rsid w:val="006801EF"/>
    <w:rsid w:val="0068270F"/>
    <w:rsid w:val="006837E6"/>
    <w:rsid w:val="00683E96"/>
    <w:rsid w:val="006840AF"/>
    <w:rsid w:val="00686304"/>
    <w:rsid w:val="00687D98"/>
    <w:rsid w:val="00690293"/>
    <w:rsid w:val="00690917"/>
    <w:rsid w:val="0069144C"/>
    <w:rsid w:val="0069302E"/>
    <w:rsid w:val="00693782"/>
    <w:rsid w:val="00694724"/>
    <w:rsid w:val="00694966"/>
    <w:rsid w:val="00694986"/>
    <w:rsid w:val="00695EE7"/>
    <w:rsid w:val="00696CA4"/>
    <w:rsid w:val="00696CA5"/>
    <w:rsid w:val="006A091D"/>
    <w:rsid w:val="006A0AD0"/>
    <w:rsid w:val="006A1BA9"/>
    <w:rsid w:val="006A362E"/>
    <w:rsid w:val="006A3B7A"/>
    <w:rsid w:val="006A6184"/>
    <w:rsid w:val="006A6F49"/>
    <w:rsid w:val="006A7D59"/>
    <w:rsid w:val="006B0372"/>
    <w:rsid w:val="006B0980"/>
    <w:rsid w:val="006B0D77"/>
    <w:rsid w:val="006B125A"/>
    <w:rsid w:val="006B2A43"/>
    <w:rsid w:val="006B3295"/>
    <w:rsid w:val="006B366A"/>
    <w:rsid w:val="006B3911"/>
    <w:rsid w:val="006B3949"/>
    <w:rsid w:val="006B3F06"/>
    <w:rsid w:val="006B4D6F"/>
    <w:rsid w:val="006B5CB3"/>
    <w:rsid w:val="006B6B11"/>
    <w:rsid w:val="006C0786"/>
    <w:rsid w:val="006C0973"/>
    <w:rsid w:val="006C14E7"/>
    <w:rsid w:val="006C1E31"/>
    <w:rsid w:val="006C23B3"/>
    <w:rsid w:val="006C2541"/>
    <w:rsid w:val="006C2D83"/>
    <w:rsid w:val="006C37E8"/>
    <w:rsid w:val="006C53A3"/>
    <w:rsid w:val="006C7A3C"/>
    <w:rsid w:val="006D04E7"/>
    <w:rsid w:val="006D13BC"/>
    <w:rsid w:val="006D1968"/>
    <w:rsid w:val="006D1997"/>
    <w:rsid w:val="006D45B1"/>
    <w:rsid w:val="006D4D14"/>
    <w:rsid w:val="006D5158"/>
    <w:rsid w:val="006D5734"/>
    <w:rsid w:val="006D6A76"/>
    <w:rsid w:val="006D6CDD"/>
    <w:rsid w:val="006D7192"/>
    <w:rsid w:val="006D74DF"/>
    <w:rsid w:val="006D78CA"/>
    <w:rsid w:val="006E09FA"/>
    <w:rsid w:val="006E1DBD"/>
    <w:rsid w:val="006E220F"/>
    <w:rsid w:val="006E34E1"/>
    <w:rsid w:val="006E5B13"/>
    <w:rsid w:val="006E64AA"/>
    <w:rsid w:val="006E6CC5"/>
    <w:rsid w:val="006E7183"/>
    <w:rsid w:val="006E7B85"/>
    <w:rsid w:val="006F0B5C"/>
    <w:rsid w:val="006F1F43"/>
    <w:rsid w:val="006F1F57"/>
    <w:rsid w:val="006F2078"/>
    <w:rsid w:val="006F21EC"/>
    <w:rsid w:val="006F26A1"/>
    <w:rsid w:val="006F3138"/>
    <w:rsid w:val="006F40E2"/>
    <w:rsid w:val="006F544E"/>
    <w:rsid w:val="006F57EE"/>
    <w:rsid w:val="006F5933"/>
    <w:rsid w:val="006F5FBE"/>
    <w:rsid w:val="006F697B"/>
    <w:rsid w:val="006F6D45"/>
    <w:rsid w:val="006F6E59"/>
    <w:rsid w:val="006F788D"/>
    <w:rsid w:val="006F79EB"/>
    <w:rsid w:val="00700261"/>
    <w:rsid w:val="00700322"/>
    <w:rsid w:val="00702E63"/>
    <w:rsid w:val="0070345F"/>
    <w:rsid w:val="00703877"/>
    <w:rsid w:val="00703F10"/>
    <w:rsid w:val="00705589"/>
    <w:rsid w:val="007059FF"/>
    <w:rsid w:val="00707C40"/>
    <w:rsid w:val="0071003B"/>
    <w:rsid w:val="0071051D"/>
    <w:rsid w:val="0071164D"/>
    <w:rsid w:val="007116FB"/>
    <w:rsid w:val="007125D8"/>
    <w:rsid w:val="0071318F"/>
    <w:rsid w:val="00713323"/>
    <w:rsid w:val="00714E2E"/>
    <w:rsid w:val="007154EF"/>
    <w:rsid w:val="00717507"/>
    <w:rsid w:val="00717AD2"/>
    <w:rsid w:val="00720179"/>
    <w:rsid w:val="007205CB"/>
    <w:rsid w:val="00720803"/>
    <w:rsid w:val="007218AE"/>
    <w:rsid w:val="00722D5E"/>
    <w:rsid w:val="00722DBE"/>
    <w:rsid w:val="00723517"/>
    <w:rsid w:val="00723816"/>
    <w:rsid w:val="00725D29"/>
    <w:rsid w:val="00726147"/>
    <w:rsid w:val="0072616E"/>
    <w:rsid w:val="00727129"/>
    <w:rsid w:val="00730055"/>
    <w:rsid w:val="0073026B"/>
    <w:rsid w:val="00730E60"/>
    <w:rsid w:val="0073204A"/>
    <w:rsid w:val="007339CF"/>
    <w:rsid w:val="00733B11"/>
    <w:rsid w:val="00734B4B"/>
    <w:rsid w:val="00734CCF"/>
    <w:rsid w:val="00736304"/>
    <w:rsid w:val="00737397"/>
    <w:rsid w:val="00737BE3"/>
    <w:rsid w:val="00740101"/>
    <w:rsid w:val="007407CD"/>
    <w:rsid w:val="00740EB9"/>
    <w:rsid w:val="0074161C"/>
    <w:rsid w:val="00741F8F"/>
    <w:rsid w:val="00742338"/>
    <w:rsid w:val="007429CE"/>
    <w:rsid w:val="00742C72"/>
    <w:rsid w:val="00745FA6"/>
    <w:rsid w:val="0074615B"/>
    <w:rsid w:val="00746E95"/>
    <w:rsid w:val="0074718A"/>
    <w:rsid w:val="00747598"/>
    <w:rsid w:val="00747E2B"/>
    <w:rsid w:val="0075056B"/>
    <w:rsid w:val="00751D19"/>
    <w:rsid w:val="0075201B"/>
    <w:rsid w:val="007520AF"/>
    <w:rsid w:val="007536D5"/>
    <w:rsid w:val="00753B00"/>
    <w:rsid w:val="00753B96"/>
    <w:rsid w:val="00757662"/>
    <w:rsid w:val="007611C3"/>
    <w:rsid w:val="007618E9"/>
    <w:rsid w:val="007620AE"/>
    <w:rsid w:val="0076211F"/>
    <w:rsid w:val="00762CC2"/>
    <w:rsid w:val="00763192"/>
    <w:rsid w:val="007637E5"/>
    <w:rsid w:val="00763FE0"/>
    <w:rsid w:val="0076425A"/>
    <w:rsid w:val="00764A0A"/>
    <w:rsid w:val="00765339"/>
    <w:rsid w:val="007662CD"/>
    <w:rsid w:val="0076694F"/>
    <w:rsid w:val="007708C1"/>
    <w:rsid w:val="007712E1"/>
    <w:rsid w:val="0077131F"/>
    <w:rsid w:val="00772B5A"/>
    <w:rsid w:val="00773610"/>
    <w:rsid w:val="00773F00"/>
    <w:rsid w:val="00773FE4"/>
    <w:rsid w:val="00774399"/>
    <w:rsid w:val="0077469A"/>
    <w:rsid w:val="0077733F"/>
    <w:rsid w:val="007802FE"/>
    <w:rsid w:val="00780F99"/>
    <w:rsid w:val="00781B3D"/>
    <w:rsid w:val="007820B8"/>
    <w:rsid w:val="0078268D"/>
    <w:rsid w:val="00783085"/>
    <w:rsid w:val="00783C54"/>
    <w:rsid w:val="00786269"/>
    <w:rsid w:val="00786754"/>
    <w:rsid w:val="00787C3C"/>
    <w:rsid w:val="007901A7"/>
    <w:rsid w:val="00790210"/>
    <w:rsid w:val="00790E14"/>
    <w:rsid w:val="007911FF"/>
    <w:rsid w:val="00792145"/>
    <w:rsid w:val="00792859"/>
    <w:rsid w:val="007929E1"/>
    <w:rsid w:val="00792F46"/>
    <w:rsid w:val="00793256"/>
    <w:rsid w:val="0079384A"/>
    <w:rsid w:val="007939E3"/>
    <w:rsid w:val="007955D9"/>
    <w:rsid w:val="00796775"/>
    <w:rsid w:val="007968CC"/>
    <w:rsid w:val="007A0CA0"/>
    <w:rsid w:val="007A1162"/>
    <w:rsid w:val="007A1456"/>
    <w:rsid w:val="007A2FC1"/>
    <w:rsid w:val="007A395E"/>
    <w:rsid w:val="007A498A"/>
    <w:rsid w:val="007A4BC0"/>
    <w:rsid w:val="007A5C8C"/>
    <w:rsid w:val="007A6614"/>
    <w:rsid w:val="007A6F45"/>
    <w:rsid w:val="007A7DC9"/>
    <w:rsid w:val="007A7FD1"/>
    <w:rsid w:val="007B018E"/>
    <w:rsid w:val="007B0199"/>
    <w:rsid w:val="007B0772"/>
    <w:rsid w:val="007B1CE8"/>
    <w:rsid w:val="007B2264"/>
    <w:rsid w:val="007B2974"/>
    <w:rsid w:val="007B370A"/>
    <w:rsid w:val="007B3D0A"/>
    <w:rsid w:val="007B5AC0"/>
    <w:rsid w:val="007B5F44"/>
    <w:rsid w:val="007B5FFA"/>
    <w:rsid w:val="007B620D"/>
    <w:rsid w:val="007C00E0"/>
    <w:rsid w:val="007C0E81"/>
    <w:rsid w:val="007C0F1E"/>
    <w:rsid w:val="007C126B"/>
    <w:rsid w:val="007C2A8C"/>
    <w:rsid w:val="007C337F"/>
    <w:rsid w:val="007C3827"/>
    <w:rsid w:val="007C63B6"/>
    <w:rsid w:val="007C70B9"/>
    <w:rsid w:val="007C72B1"/>
    <w:rsid w:val="007C7528"/>
    <w:rsid w:val="007D1B6F"/>
    <w:rsid w:val="007D2D91"/>
    <w:rsid w:val="007D3F21"/>
    <w:rsid w:val="007D557F"/>
    <w:rsid w:val="007D56A9"/>
    <w:rsid w:val="007D6ACB"/>
    <w:rsid w:val="007D6CB4"/>
    <w:rsid w:val="007E02EB"/>
    <w:rsid w:val="007E03C1"/>
    <w:rsid w:val="007E1827"/>
    <w:rsid w:val="007E25E8"/>
    <w:rsid w:val="007E2AB7"/>
    <w:rsid w:val="007E3170"/>
    <w:rsid w:val="007E3218"/>
    <w:rsid w:val="007E3505"/>
    <w:rsid w:val="007E78EE"/>
    <w:rsid w:val="007E7E66"/>
    <w:rsid w:val="007F000E"/>
    <w:rsid w:val="007F1050"/>
    <w:rsid w:val="007F1536"/>
    <w:rsid w:val="007F1D9A"/>
    <w:rsid w:val="007F1EE8"/>
    <w:rsid w:val="007F2520"/>
    <w:rsid w:val="007F263B"/>
    <w:rsid w:val="007F381D"/>
    <w:rsid w:val="007F4DCC"/>
    <w:rsid w:val="007F61BF"/>
    <w:rsid w:val="007F6E98"/>
    <w:rsid w:val="007F7FAB"/>
    <w:rsid w:val="0080058E"/>
    <w:rsid w:val="008016F8"/>
    <w:rsid w:val="00802302"/>
    <w:rsid w:val="008025E4"/>
    <w:rsid w:val="00803E5F"/>
    <w:rsid w:val="00804D26"/>
    <w:rsid w:val="00804E13"/>
    <w:rsid w:val="0080521D"/>
    <w:rsid w:val="00805A03"/>
    <w:rsid w:val="0081131F"/>
    <w:rsid w:val="00811823"/>
    <w:rsid w:val="00812669"/>
    <w:rsid w:val="0081606C"/>
    <w:rsid w:val="008172CB"/>
    <w:rsid w:val="00817646"/>
    <w:rsid w:val="00820581"/>
    <w:rsid w:val="00821528"/>
    <w:rsid w:val="008229AA"/>
    <w:rsid w:val="008239C3"/>
    <w:rsid w:val="008247EC"/>
    <w:rsid w:val="00824BAE"/>
    <w:rsid w:val="00825D60"/>
    <w:rsid w:val="0082605F"/>
    <w:rsid w:val="00826898"/>
    <w:rsid w:val="00827886"/>
    <w:rsid w:val="00827928"/>
    <w:rsid w:val="00827BAF"/>
    <w:rsid w:val="00830419"/>
    <w:rsid w:val="0083075C"/>
    <w:rsid w:val="00831803"/>
    <w:rsid w:val="0083195D"/>
    <w:rsid w:val="00831CA9"/>
    <w:rsid w:val="00832555"/>
    <w:rsid w:val="008329F5"/>
    <w:rsid w:val="00833589"/>
    <w:rsid w:val="008354F4"/>
    <w:rsid w:val="00835C56"/>
    <w:rsid w:val="00836970"/>
    <w:rsid w:val="00836F94"/>
    <w:rsid w:val="008409F3"/>
    <w:rsid w:val="00841EEE"/>
    <w:rsid w:val="008432CA"/>
    <w:rsid w:val="00843E8D"/>
    <w:rsid w:val="00844168"/>
    <w:rsid w:val="00844248"/>
    <w:rsid w:val="00844394"/>
    <w:rsid w:val="0084469F"/>
    <w:rsid w:val="00844EBA"/>
    <w:rsid w:val="00845470"/>
    <w:rsid w:val="0084555E"/>
    <w:rsid w:val="0084603A"/>
    <w:rsid w:val="008466EF"/>
    <w:rsid w:val="008468AC"/>
    <w:rsid w:val="008470B3"/>
    <w:rsid w:val="0084747B"/>
    <w:rsid w:val="00847AA8"/>
    <w:rsid w:val="00847D90"/>
    <w:rsid w:val="008521C0"/>
    <w:rsid w:val="00853578"/>
    <w:rsid w:val="00853B9E"/>
    <w:rsid w:val="008552A2"/>
    <w:rsid w:val="0085540E"/>
    <w:rsid w:val="0085687C"/>
    <w:rsid w:val="00856BF2"/>
    <w:rsid w:val="00856DEF"/>
    <w:rsid w:val="00857E6F"/>
    <w:rsid w:val="00857E73"/>
    <w:rsid w:val="0086108A"/>
    <w:rsid w:val="00861591"/>
    <w:rsid w:val="00863624"/>
    <w:rsid w:val="008639D3"/>
    <w:rsid w:val="00863D31"/>
    <w:rsid w:val="00863E69"/>
    <w:rsid w:val="008641AB"/>
    <w:rsid w:val="00865500"/>
    <w:rsid w:val="008658D3"/>
    <w:rsid w:val="008666AB"/>
    <w:rsid w:val="00866E42"/>
    <w:rsid w:val="0086718A"/>
    <w:rsid w:val="00867EA8"/>
    <w:rsid w:val="00870304"/>
    <w:rsid w:val="008705B5"/>
    <w:rsid w:val="008707BC"/>
    <w:rsid w:val="00870DD6"/>
    <w:rsid w:val="008726A3"/>
    <w:rsid w:val="00872D91"/>
    <w:rsid w:val="00873424"/>
    <w:rsid w:val="00873F5A"/>
    <w:rsid w:val="008742D6"/>
    <w:rsid w:val="00874914"/>
    <w:rsid w:val="00874FB9"/>
    <w:rsid w:val="008755AA"/>
    <w:rsid w:val="00875C82"/>
    <w:rsid w:val="0087622A"/>
    <w:rsid w:val="00876374"/>
    <w:rsid w:val="00876706"/>
    <w:rsid w:val="0087739E"/>
    <w:rsid w:val="0088019A"/>
    <w:rsid w:val="00882A03"/>
    <w:rsid w:val="00882D20"/>
    <w:rsid w:val="00883735"/>
    <w:rsid w:val="00884169"/>
    <w:rsid w:val="00884AB0"/>
    <w:rsid w:val="008851AB"/>
    <w:rsid w:val="00885CA3"/>
    <w:rsid w:val="00885FEE"/>
    <w:rsid w:val="00887780"/>
    <w:rsid w:val="00887C64"/>
    <w:rsid w:val="00890158"/>
    <w:rsid w:val="008902A1"/>
    <w:rsid w:val="008918FA"/>
    <w:rsid w:val="00891AB1"/>
    <w:rsid w:val="00893E0A"/>
    <w:rsid w:val="00894485"/>
    <w:rsid w:val="008951C8"/>
    <w:rsid w:val="00895406"/>
    <w:rsid w:val="00896DE4"/>
    <w:rsid w:val="00897244"/>
    <w:rsid w:val="00897891"/>
    <w:rsid w:val="008A07F3"/>
    <w:rsid w:val="008A1039"/>
    <w:rsid w:val="008A1F90"/>
    <w:rsid w:val="008A2838"/>
    <w:rsid w:val="008A2A3B"/>
    <w:rsid w:val="008A3069"/>
    <w:rsid w:val="008A388A"/>
    <w:rsid w:val="008A5469"/>
    <w:rsid w:val="008A5D9E"/>
    <w:rsid w:val="008A621D"/>
    <w:rsid w:val="008A758F"/>
    <w:rsid w:val="008A769A"/>
    <w:rsid w:val="008A7B79"/>
    <w:rsid w:val="008B0A82"/>
    <w:rsid w:val="008B11C3"/>
    <w:rsid w:val="008B1582"/>
    <w:rsid w:val="008B15FC"/>
    <w:rsid w:val="008B1AA1"/>
    <w:rsid w:val="008B1E78"/>
    <w:rsid w:val="008B211A"/>
    <w:rsid w:val="008B27BB"/>
    <w:rsid w:val="008B3251"/>
    <w:rsid w:val="008B3321"/>
    <w:rsid w:val="008B3646"/>
    <w:rsid w:val="008B45D6"/>
    <w:rsid w:val="008B5345"/>
    <w:rsid w:val="008B543A"/>
    <w:rsid w:val="008B6B2B"/>
    <w:rsid w:val="008B6F14"/>
    <w:rsid w:val="008B7039"/>
    <w:rsid w:val="008B7849"/>
    <w:rsid w:val="008C00DC"/>
    <w:rsid w:val="008C1124"/>
    <w:rsid w:val="008C127E"/>
    <w:rsid w:val="008C14D3"/>
    <w:rsid w:val="008C199B"/>
    <w:rsid w:val="008C1DCC"/>
    <w:rsid w:val="008C2EE7"/>
    <w:rsid w:val="008C3CBE"/>
    <w:rsid w:val="008C45A1"/>
    <w:rsid w:val="008C6141"/>
    <w:rsid w:val="008C6A8B"/>
    <w:rsid w:val="008C6E27"/>
    <w:rsid w:val="008C75C2"/>
    <w:rsid w:val="008C7628"/>
    <w:rsid w:val="008C7796"/>
    <w:rsid w:val="008C7C9F"/>
    <w:rsid w:val="008D0148"/>
    <w:rsid w:val="008D05FF"/>
    <w:rsid w:val="008D0E2E"/>
    <w:rsid w:val="008D1A66"/>
    <w:rsid w:val="008D1B71"/>
    <w:rsid w:val="008D4274"/>
    <w:rsid w:val="008D44E1"/>
    <w:rsid w:val="008D48E9"/>
    <w:rsid w:val="008D53CD"/>
    <w:rsid w:val="008D5843"/>
    <w:rsid w:val="008D6242"/>
    <w:rsid w:val="008D79C5"/>
    <w:rsid w:val="008E0E26"/>
    <w:rsid w:val="008E0F45"/>
    <w:rsid w:val="008E241B"/>
    <w:rsid w:val="008E2F61"/>
    <w:rsid w:val="008E5203"/>
    <w:rsid w:val="008E5EC5"/>
    <w:rsid w:val="008E6400"/>
    <w:rsid w:val="008E7ACF"/>
    <w:rsid w:val="008F06F8"/>
    <w:rsid w:val="008F07AE"/>
    <w:rsid w:val="008F2155"/>
    <w:rsid w:val="008F2842"/>
    <w:rsid w:val="008F317B"/>
    <w:rsid w:val="008F399A"/>
    <w:rsid w:val="008F3FA5"/>
    <w:rsid w:val="008F589A"/>
    <w:rsid w:val="008F5A14"/>
    <w:rsid w:val="008F6050"/>
    <w:rsid w:val="008F65C6"/>
    <w:rsid w:val="008F6B76"/>
    <w:rsid w:val="008F6D54"/>
    <w:rsid w:val="008F7C5D"/>
    <w:rsid w:val="009009B1"/>
    <w:rsid w:val="00900DD6"/>
    <w:rsid w:val="00901612"/>
    <w:rsid w:val="009026E3"/>
    <w:rsid w:val="00902C09"/>
    <w:rsid w:val="00903286"/>
    <w:rsid w:val="00903AEF"/>
    <w:rsid w:val="00903CF4"/>
    <w:rsid w:val="00903FE1"/>
    <w:rsid w:val="00904080"/>
    <w:rsid w:val="00904353"/>
    <w:rsid w:val="00904E1D"/>
    <w:rsid w:val="00905CAF"/>
    <w:rsid w:val="00905F72"/>
    <w:rsid w:val="009063BB"/>
    <w:rsid w:val="00906789"/>
    <w:rsid w:val="009077D8"/>
    <w:rsid w:val="00907A36"/>
    <w:rsid w:val="00910785"/>
    <w:rsid w:val="009122CD"/>
    <w:rsid w:val="00912A19"/>
    <w:rsid w:val="00913079"/>
    <w:rsid w:val="0091449C"/>
    <w:rsid w:val="009144FF"/>
    <w:rsid w:val="00914A72"/>
    <w:rsid w:val="00914EAC"/>
    <w:rsid w:val="009154EF"/>
    <w:rsid w:val="0091590F"/>
    <w:rsid w:val="00920395"/>
    <w:rsid w:val="00920E6E"/>
    <w:rsid w:val="00922912"/>
    <w:rsid w:val="00923A58"/>
    <w:rsid w:val="009258F5"/>
    <w:rsid w:val="009267E0"/>
    <w:rsid w:val="00927C3C"/>
    <w:rsid w:val="00927CA4"/>
    <w:rsid w:val="00931FE7"/>
    <w:rsid w:val="00931FE9"/>
    <w:rsid w:val="0093399D"/>
    <w:rsid w:val="00934321"/>
    <w:rsid w:val="009351A4"/>
    <w:rsid w:val="00935227"/>
    <w:rsid w:val="00936127"/>
    <w:rsid w:val="00937224"/>
    <w:rsid w:val="009376EC"/>
    <w:rsid w:val="00940E2E"/>
    <w:rsid w:val="00940FFD"/>
    <w:rsid w:val="00941011"/>
    <w:rsid w:val="00942380"/>
    <w:rsid w:val="009423CC"/>
    <w:rsid w:val="0094247D"/>
    <w:rsid w:val="00943516"/>
    <w:rsid w:val="009436B3"/>
    <w:rsid w:val="00944045"/>
    <w:rsid w:val="00944AB6"/>
    <w:rsid w:val="00944DAE"/>
    <w:rsid w:val="0094526A"/>
    <w:rsid w:val="00945649"/>
    <w:rsid w:val="00945F28"/>
    <w:rsid w:val="00947076"/>
    <w:rsid w:val="00947ACB"/>
    <w:rsid w:val="00950289"/>
    <w:rsid w:val="00950336"/>
    <w:rsid w:val="00950582"/>
    <w:rsid w:val="00950B31"/>
    <w:rsid w:val="009516C5"/>
    <w:rsid w:val="00953988"/>
    <w:rsid w:val="00953DDA"/>
    <w:rsid w:val="00953E49"/>
    <w:rsid w:val="00954025"/>
    <w:rsid w:val="00954F43"/>
    <w:rsid w:val="0095614E"/>
    <w:rsid w:val="0095649C"/>
    <w:rsid w:val="00956EFE"/>
    <w:rsid w:val="009604C0"/>
    <w:rsid w:val="00961ADC"/>
    <w:rsid w:val="00961BDB"/>
    <w:rsid w:val="009623F2"/>
    <w:rsid w:val="009625CE"/>
    <w:rsid w:val="00962819"/>
    <w:rsid w:val="0096400B"/>
    <w:rsid w:val="0096418E"/>
    <w:rsid w:val="0096473D"/>
    <w:rsid w:val="009656E8"/>
    <w:rsid w:val="00965FC8"/>
    <w:rsid w:val="009666CC"/>
    <w:rsid w:val="00966FC9"/>
    <w:rsid w:val="0096786E"/>
    <w:rsid w:val="00967933"/>
    <w:rsid w:val="00970570"/>
    <w:rsid w:val="00970BC3"/>
    <w:rsid w:val="00971580"/>
    <w:rsid w:val="00971F1D"/>
    <w:rsid w:val="00971F25"/>
    <w:rsid w:val="00973572"/>
    <w:rsid w:val="00974630"/>
    <w:rsid w:val="009749D3"/>
    <w:rsid w:val="00974A58"/>
    <w:rsid w:val="00974E59"/>
    <w:rsid w:val="00975E05"/>
    <w:rsid w:val="009807AE"/>
    <w:rsid w:val="009807BA"/>
    <w:rsid w:val="00981DF4"/>
    <w:rsid w:val="009822B0"/>
    <w:rsid w:val="00982431"/>
    <w:rsid w:val="00984154"/>
    <w:rsid w:val="00984701"/>
    <w:rsid w:val="00984E67"/>
    <w:rsid w:val="00985EB8"/>
    <w:rsid w:val="009867FE"/>
    <w:rsid w:val="00990FD4"/>
    <w:rsid w:val="00991163"/>
    <w:rsid w:val="00992029"/>
    <w:rsid w:val="0099206E"/>
    <w:rsid w:val="00992390"/>
    <w:rsid w:val="00992E39"/>
    <w:rsid w:val="00992F04"/>
    <w:rsid w:val="00994020"/>
    <w:rsid w:val="009944DC"/>
    <w:rsid w:val="00994588"/>
    <w:rsid w:val="0099471C"/>
    <w:rsid w:val="00996551"/>
    <w:rsid w:val="00997779"/>
    <w:rsid w:val="009A0A70"/>
    <w:rsid w:val="009A10C6"/>
    <w:rsid w:val="009A1554"/>
    <w:rsid w:val="009A333F"/>
    <w:rsid w:val="009A34D0"/>
    <w:rsid w:val="009A37B6"/>
    <w:rsid w:val="009A5AFF"/>
    <w:rsid w:val="009A6336"/>
    <w:rsid w:val="009A7484"/>
    <w:rsid w:val="009B05ED"/>
    <w:rsid w:val="009B084F"/>
    <w:rsid w:val="009B14BB"/>
    <w:rsid w:val="009B240B"/>
    <w:rsid w:val="009B3378"/>
    <w:rsid w:val="009B4476"/>
    <w:rsid w:val="009B5137"/>
    <w:rsid w:val="009B5990"/>
    <w:rsid w:val="009B61BC"/>
    <w:rsid w:val="009B6A5C"/>
    <w:rsid w:val="009B78F9"/>
    <w:rsid w:val="009C03CF"/>
    <w:rsid w:val="009C117F"/>
    <w:rsid w:val="009C15CE"/>
    <w:rsid w:val="009C3126"/>
    <w:rsid w:val="009C362D"/>
    <w:rsid w:val="009C7B74"/>
    <w:rsid w:val="009C7D85"/>
    <w:rsid w:val="009D0AFF"/>
    <w:rsid w:val="009D0D95"/>
    <w:rsid w:val="009D15D8"/>
    <w:rsid w:val="009D177C"/>
    <w:rsid w:val="009D1F74"/>
    <w:rsid w:val="009D2794"/>
    <w:rsid w:val="009D351D"/>
    <w:rsid w:val="009D3EA9"/>
    <w:rsid w:val="009D4217"/>
    <w:rsid w:val="009D42F5"/>
    <w:rsid w:val="009D46CC"/>
    <w:rsid w:val="009D5469"/>
    <w:rsid w:val="009D6122"/>
    <w:rsid w:val="009D6250"/>
    <w:rsid w:val="009E0000"/>
    <w:rsid w:val="009E00FE"/>
    <w:rsid w:val="009E1813"/>
    <w:rsid w:val="009E189C"/>
    <w:rsid w:val="009E192B"/>
    <w:rsid w:val="009E1DB9"/>
    <w:rsid w:val="009E3128"/>
    <w:rsid w:val="009E349C"/>
    <w:rsid w:val="009E4707"/>
    <w:rsid w:val="009E4CBC"/>
    <w:rsid w:val="009E4E24"/>
    <w:rsid w:val="009E525B"/>
    <w:rsid w:val="009E5F77"/>
    <w:rsid w:val="009E6006"/>
    <w:rsid w:val="009E626F"/>
    <w:rsid w:val="009E6EDC"/>
    <w:rsid w:val="009E71B9"/>
    <w:rsid w:val="009F0B94"/>
    <w:rsid w:val="009F10D1"/>
    <w:rsid w:val="009F11AF"/>
    <w:rsid w:val="009F2F10"/>
    <w:rsid w:val="009F3725"/>
    <w:rsid w:val="009F3CCE"/>
    <w:rsid w:val="009F3CF8"/>
    <w:rsid w:val="009F4369"/>
    <w:rsid w:val="009F46D8"/>
    <w:rsid w:val="009F4AE5"/>
    <w:rsid w:val="009F5C93"/>
    <w:rsid w:val="009F5DF0"/>
    <w:rsid w:val="009F704E"/>
    <w:rsid w:val="009F75C4"/>
    <w:rsid w:val="00A00572"/>
    <w:rsid w:val="00A005CB"/>
    <w:rsid w:val="00A01EF2"/>
    <w:rsid w:val="00A02523"/>
    <w:rsid w:val="00A02B91"/>
    <w:rsid w:val="00A0356B"/>
    <w:rsid w:val="00A04CAB"/>
    <w:rsid w:val="00A05830"/>
    <w:rsid w:val="00A061A6"/>
    <w:rsid w:val="00A06520"/>
    <w:rsid w:val="00A06800"/>
    <w:rsid w:val="00A06ADC"/>
    <w:rsid w:val="00A07672"/>
    <w:rsid w:val="00A07C26"/>
    <w:rsid w:val="00A10E16"/>
    <w:rsid w:val="00A1314B"/>
    <w:rsid w:val="00A13D10"/>
    <w:rsid w:val="00A14D70"/>
    <w:rsid w:val="00A16466"/>
    <w:rsid w:val="00A16F89"/>
    <w:rsid w:val="00A20750"/>
    <w:rsid w:val="00A208D7"/>
    <w:rsid w:val="00A2181A"/>
    <w:rsid w:val="00A23679"/>
    <w:rsid w:val="00A24036"/>
    <w:rsid w:val="00A25064"/>
    <w:rsid w:val="00A25A24"/>
    <w:rsid w:val="00A26519"/>
    <w:rsid w:val="00A265DD"/>
    <w:rsid w:val="00A2681F"/>
    <w:rsid w:val="00A276D6"/>
    <w:rsid w:val="00A30483"/>
    <w:rsid w:val="00A31707"/>
    <w:rsid w:val="00A32638"/>
    <w:rsid w:val="00A344A3"/>
    <w:rsid w:val="00A3521B"/>
    <w:rsid w:val="00A35DF7"/>
    <w:rsid w:val="00A3712F"/>
    <w:rsid w:val="00A377E1"/>
    <w:rsid w:val="00A40249"/>
    <w:rsid w:val="00A409FD"/>
    <w:rsid w:val="00A41AC2"/>
    <w:rsid w:val="00A4255B"/>
    <w:rsid w:val="00A42AC6"/>
    <w:rsid w:val="00A42AE4"/>
    <w:rsid w:val="00A42D74"/>
    <w:rsid w:val="00A42F90"/>
    <w:rsid w:val="00A4389B"/>
    <w:rsid w:val="00A43D0D"/>
    <w:rsid w:val="00A46354"/>
    <w:rsid w:val="00A46966"/>
    <w:rsid w:val="00A46D6E"/>
    <w:rsid w:val="00A47E8D"/>
    <w:rsid w:val="00A50372"/>
    <w:rsid w:val="00A508EF"/>
    <w:rsid w:val="00A52331"/>
    <w:rsid w:val="00A5251D"/>
    <w:rsid w:val="00A5339D"/>
    <w:rsid w:val="00A54DE4"/>
    <w:rsid w:val="00A5555D"/>
    <w:rsid w:val="00A55A40"/>
    <w:rsid w:val="00A56D13"/>
    <w:rsid w:val="00A570BF"/>
    <w:rsid w:val="00A5726B"/>
    <w:rsid w:val="00A5748E"/>
    <w:rsid w:val="00A576C5"/>
    <w:rsid w:val="00A57EB9"/>
    <w:rsid w:val="00A6072E"/>
    <w:rsid w:val="00A61874"/>
    <w:rsid w:val="00A61AA1"/>
    <w:rsid w:val="00A628AE"/>
    <w:rsid w:val="00A63A2B"/>
    <w:rsid w:val="00A63EC4"/>
    <w:rsid w:val="00A645C8"/>
    <w:rsid w:val="00A64F2E"/>
    <w:rsid w:val="00A650BE"/>
    <w:rsid w:val="00A651BA"/>
    <w:rsid w:val="00A66CFD"/>
    <w:rsid w:val="00A676D5"/>
    <w:rsid w:val="00A67F38"/>
    <w:rsid w:val="00A70619"/>
    <w:rsid w:val="00A7083B"/>
    <w:rsid w:val="00A70F7D"/>
    <w:rsid w:val="00A725EE"/>
    <w:rsid w:val="00A72820"/>
    <w:rsid w:val="00A72B9E"/>
    <w:rsid w:val="00A72E7C"/>
    <w:rsid w:val="00A7333A"/>
    <w:rsid w:val="00A739E0"/>
    <w:rsid w:val="00A75144"/>
    <w:rsid w:val="00A75AFF"/>
    <w:rsid w:val="00A76C45"/>
    <w:rsid w:val="00A76D09"/>
    <w:rsid w:val="00A776D4"/>
    <w:rsid w:val="00A8067C"/>
    <w:rsid w:val="00A80E4A"/>
    <w:rsid w:val="00A8115D"/>
    <w:rsid w:val="00A8235A"/>
    <w:rsid w:val="00A82571"/>
    <w:rsid w:val="00A837FB"/>
    <w:rsid w:val="00A85E33"/>
    <w:rsid w:val="00A86695"/>
    <w:rsid w:val="00A86C17"/>
    <w:rsid w:val="00A87505"/>
    <w:rsid w:val="00A907B7"/>
    <w:rsid w:val="00A910FF"/>
    <w:rsid w:val="00A91527"/>
    <w:rsid w:val="00A93254"/>
    <w:rsid w:val="00A93387"/>
    <w:rsid w:val="00A93A51"/>
    <w:rsid w:val="00A93C8D"/>
    <w:rsid w:val="00A93FA1"/>
    <w:rsid w:val="00A9473A"/>
    <w:rsid w:val="00A94C9E"/>
    <w:rsid w:val="00A94D85"/>
    <w:rsid w:val="00A95677"/>
    <w:rsid w:val="00A9699D"/>
    <w:rsid w:val="00A970AD"/>
    <w:rsid w:val="00A9778F"/>
    <w:rsid w:val="00A97A4C"/>
    <w:rsid w:val="00AA0BF4"/>
    <w:rsid w:val="00AA1A96"/>
    <w:rsid w:val="00AA2F4E"/>
    <w:rsid w:val="00AA31E8"/>
    <w:rsid w:val="00AA3405"/>
    <w:rsid w:val="00AA4581"/>
    <w:rsid w:val="00AA4A2C"/>
    <w:rsid w:val="00AA5965"/>
    <w:rsid w:val="00AA5D4B"/>
    <w:rsid w:val="00AA6487"/>
    <w:rsid w:val="00AB13D6"/>
    <w:rsid w:val="00AB24E3"/>
    <w:rsid w:val="00AB3D4B"/>
    <w:rsid w:val="00AB3E8C"/>
    <w:rsid w:val="00AB499B"/>
    <w:rsid w:val="00AC0B0D"/>
    <w:rsid w:val="00AC17F7"/>
    <w:rsid w:val="00AC18B9"/>
    <w:rsid w:val="00AC2061"/>
    <w:rsid w:val="00AC2A95"/>
    <w:rsid w:val="00AC30D2"/>
    <w:rsid w:val="00AC3CFA"/>
    <w:rsid w:val="00AC4BDE"/>
    <w:rsid w:val="00AC5B6E"/>
    <w:rsid w:val="00AC5C7F"/>
    <w:rsid w:val="00AC6745"/>
    <w:rsid w:val="00AC6925"/>
    <w:rsid w:val="00AC6FE1"/>
    <w:rsid w:val="00AC7949"/>
    <w:rsid w:val="00AC7B0E"/>
    <w:rsid w:val="00AD0825"/>
    <w:rsid w:val="00AD2540"/>
    <w:rsid w:val="00AD484C"/>
    <w:rsid w:val="00AD4862"/>
    <w:rsid w:val="00AD51DB"/>
    <w:rsid w:val="00AD5989"/>
    <w:rsid w:val="00AD5AC1"/>
    <w:rsid w:val="00AD66DC"/>
    <w:rsid w:val="00AD671E"/>
    <w:rsid w:val="00AD6A95"/>
    <w:rsid w:val="00AD7328"/>
    <w:rsid w:val="00AE1BFE"/>
    <w:rsid w:val="00AE1F5C"/>
    <w:rsid w:val="00AE1F88"/>
    <w:rsid w:val="00AE1FCC"/>
    <w:rsid w:val="00AE2234"/>
    <w:rsid w:val="00AE2DA3"/>
    <w:rsid w:val="00AE7B60"/>
    <w:rsid w:val="00AE7E09"/>
    <w:rsid w:val="00AE7EC3"/>
    <w:rsid w:val="00AF01CA"/>
    <w:rsid w:val="00AF0BD1"/>
    <w:rsid w:val="00AF0C0A"/>
    <w:rsid w:val="00AF3347"/>
    <w:rsid w:val="00AF3FAA"/>
    <w:rsid w:val="00AF40B1"/>
    <w:rsid w:val="00AF595A"/>
    <w:rsid w:val="00AF78F1"/>
    <w:rsid w:val="00B00543"/>
    <w:rsid w:val="00B00AC0"/>
    <w:rsid w:val="00B0144F"/>
    <w:rsid w:val="00B01C1C"/>
    <w:rsid w:val="00B01E6F"/>
    <w:rsid w:val="00B02141"/>
    <w:rsid w:val="00B03500"/>
    <w:rsid w:val="00B0446C"/>
    <w:rsid w:val="00B04A12"/>
    <w:rsid w:val="00B04FE2"/>
    <w:rsid w:val="00B05FBC"/>
    <w:rsid w:val="00B06747"/>
    <w:rsid w:val="00B109A2"/>
    <w:rsid w:val="00B119C7"/>
    <w:rsid w:val="00B12B2C"/>
    <w:rsid w:val="00B131CD"/>
    <w:rsid w:val="00B13AC5"/>
    <w:rsid w:val="00B1540B"/>
    <w:rsid w:val="00B17308"/>
    <w:rsid w:val="00B17BD9"/>
    <w:rsid w:val="00B201B0"/>
    <w:rsid w:val="00B213F0"/>
    <w:rsid w:val="00B21965"/>
    <w:rsid w:val="00B21B63"/>
    <w:rsid w:val="00B220CF"/>
    <w:rsid w:val="00B22F14"/>
    <w:rsid w:val="00B23024"/>
    <w:rsid w:val="00B23C01"/>
    <w:rsid w:val="00B24443"/>
    <w:rsid w:val="00B24A37"/>
    <w:rsid w:val="00B24CDE"/>
    <w:rsid w:val="00B251FC"/>
    <w:rsid w:val="00B2582E"/>
    <w:rsid w:val="00B25ECB"/>
    <w:rsid w:val="00B2613C"/>
    <w:rsid w:val="00B26618"/>
    <w:rsid w:val="00B300C0"/>
    <w:rsid w:val="00B30A23"/>
    <w:rsid w:val="00B326EB"/>
    <w:rsid w:val="00B331B9"/>
    <w:rsid w:val="00B33667"/>
    <w:rsid w:val="00B33930"/>
    <w:rsid w:val="00B33A04"/>
    <w:rsid w:val="00B33AFC"/>
    <w:rsid w:val="00B3484F"/>
    <w:rsid w:val="00B35306"/>
    <w:rsid w:val="00B35C4C"/>
    <w:rsid w:val="00B36889"/>
    <w:rsid w:val="00B37CE1"/>
    <w:rsid w:val="00B37CF9"/>
    <w:rsid w:val="00B40539"/>
    <w:rsid w:val="00B407FC"/>
    <w:rsid w:val="00B4137C"/>
    <w:rsid w:val="00B4318B"/>
    <w:rsid w:val="00B447F6"/>
    <w:rsid w:val="00B44841"/>
    <w:rsid w:val="00B44DD9"/>
    <w:rsid w:val="00B45CE9"/>
    <w:rsid w:val="00B46234"/>
    <w:rsid w:val="00B46B19"/>
    <w:rsid w:val="00B515FB"/>
    <w:rsid w:val="00B5187B"/>
    <w:rsid w:val="00B533D1"/>
    <w:rsid w:val="00B5480E"/>
    <w:rsid w:val="00B55DEA"/>
    <w:rsid w:val="00B56057"/>
    <w:rsid w:val="00B567A7"/>
    <w:rsid w:val="00B5696F"/>
    <w:rsid w:val="00B56B39"/>
    <w:rsid w:val="00B56F80"/>
    <w:rsid w:val="00B6020C"/>
    <w:rsid w:val="00B608AA"/>
    <w:rsid w:val="00B6160B"/>
    <w:rsid w:val="00B61FA2"/>
    <w:rsid w:val="00B62367"/>
    <w:rsid w:val="00B629F7"/>
    <w:rsid w:val="00B63665"/>
    <w:rsid w:val="00B63BFC"/>
    <w:rsid w:val="00B649EA"/>
    <w:rsid w:val="00B6603B"/>
    <w:rsid w:val="00B660AB"/>
    <w:rsid w:val="00B67054"/>
    <w:rsid w:val="00B676B3"/>
    <w:rsid w:val="00B67ACE"/>
    <w:rsid w:val="00B707A3"/>
    <w:rsid w:val="00B71542"/>
    <w:rsid w:val="00B716F4"/>
    <w:rsid w:val="00B72499"/>
    <w:rsid w:val="00B72621"/>
    <w:rsid w:val="00B72C15"/>
    <w:rsid w:val="00B731A9"/>
    <w:rsid w:val="00B732D7"/>
    <w:rsid w:val="00B73569"/>
    <w:rsid w:val="00B74302"/>
    <w:rsid w:val="00B75ACE"/>
    <w:rsid w:val="00B7796B"/>
    <w:rsid w:val="00B80925"/>
    <w:rsid w:val="00B82159"/>
    <w:rsid w:val="00B828FC"/>
    <w:rsid w:val="00B82E32"/>
    <w:rsid w:val="00B83094"/>
    <w:rsid w:val="00B83FF9"/>
    <w:rsid w:val="00B841EA"/>
    <w:rsid w:val="00B8477E"/>
    <w:rsid w:val="00B85078"/>
    <w:rsid w:val="00B853AF"/>
    <w:rsid w:val="00B86E4D"/>
    <w:rsid w:val="00B901CA"/>
    <w:rsid w:val="00B907CA"/>
    <w:rsid w:val="00B914D9"/>
    <w:rsid w:val="00B92360"/>
    <w:rsid w:val="00B927F2"/>
    <w:rsid w:val="00B92D46"/>
    <w:rsid w:val="00B92D97"/>
    <w:rsid w:val="00B92F49"/>
    <w:rsid w:val="00B92FD5"/>
    <w:rsid w:val="00B93FF7"/>
    <w:rsid w:val="00B94474"/>
    <w:rsid w:val="00B94C73"/>
    <w:rsid w:val="00B95767"/>
    <w:rsid w:val="00B95B08"/>
    <w:rsid w:val="00B96297"/>
    <w:rsid w:val="00B96DF8"/>
    <w:rsid w:val="00B971A0"/>
    <w:rsid w:val="00B97EBF"/>
    <w:rsid w:val="00BA078E"/>
    <w:rsid w:val="00BA15AB"/>
    <w:rsid w:val="00BA2DA1"/>
    <w:rsid w:val="00BA316D"/>
    <w:rsid w:val="00BA3F59"/>
    <w:rsid w:val="00BA429B"/>
    <w:rsid w:val="00BA5A03"/>
    <w:rsid w:val="00BA5E8D"/>
    <w:rsid w:val="00BA64BE"/>
    <w:rsid w:val="00BA7610"/>
    <w:rsid w:val="00BA787C"/>
    <w:rsid w:val="00BB08E6"/>
    <w:rsid w:val="00BB0FCE"/>
    <w:rsid w:val="00BB1344"/>
    <w:rsid w:val="00BB3EB9"/>
    <w:rsid w:val="00BB467C"/>
    <w:rsid w:val="00BB63E2"/>
    <w:rsid w:val="00BB6523"/>
    <w:rsid w:val="00BB6D08"/>
    <w:rsid w:val="00BB6D7C"/>
    <w:rsid w:val="00BB79A7"/>
    <w:rsid w:val="00BB7D94"/>
    <w:rsid w:val="00BC1050"/>
    <w:rsid w:val="00BC132F"/>
    <w:rsid w:val="00BC257A"/>
    <w:rsid w:val="00BC2D25"/>
    <w:rsid w:val="00BC5797"/>
    <w:rsid w:val="00BC5DAE"/>
    <w:rsid w:val="00BC6732"/>
    <w:rsid w:val="00BC6ADC"/>
    <w:rsid w:val="00BC6F4C"/>
    <w:rsid w:val="00BC757A"/>
    <w:rsid w:val="00BC7E60"/>
    <w:rsid w:val="00BC7F0F"/>
    <w:rsid w:val="00BD07BD"/>
    <w:rsid w:val="00BD088F"/>
    <w:rsid w:val="00BD2DEE"/>
    <w:rsid w:val="00BD3681"/>
    <w:rsid w:val="00BD37C1"/>
    <w:rsid w:val="00BD3C75"/>
    <w:rsid w:val="00BD48EE"/>
    <w:rsid w:val="00BD4919"/>
    <w:rsid w:val="00BD5818"/>
    <w:rsid w:val="00BD608B"/>
    <w:rsid w:val="00BD6725"/>
    <w:rsid w:val="00BD77CA"/>
    <w:rsid w:val="00BE032E"/>
    <w:rsid w:val="00BE05BA"/>
    <w:rsid w:val="00BE1BD8"/>
    <w:rsid w:val="00BE2A11"/>
    <w:rsid w:val="00BE37D5"/>
    <w:rsid w:val="00BE3BC2"/>
    <w:rsid w:val="00BE3DF8"/>
    <w:rsid w:val="00BE4092"/>
    <w:rsid w:val="00BE7560"/>
    <w:rsid w:val="00BE7F76"/>
    <w:rsid w:val="00BF1727"/>
    <w:rsid w:val="00BF1BF3"/>
    <w:rsid w:val="00BF1C3B"/>
    <w:rsid w:val="00BF225F"/>
    <w:rsid w:val="00BF4C09"/>
    <w:rsid w:val="00BF4F3E"/>
    <w:rsid w:val="00BF53F7"/>
    <w:rsid w:val="00BF5B2A"/>
    <w:rsid w:val="00BF5C46"/>
    <w:rsid w:val="00BF6DDF"/>
    <w:rsid w:val="00C00C70"/>
    <w:rsid w:val="00C01714"/>
    <w:rsid w:val="00C01F0F"/>
    <w:rsid w:val="00C04846"/>
    <w:rsid w:val="00C0556F"/>
    <w:rsid w:val="00C0607F"/>
    <w:rsid w:val="00C07FC8"/>
    <w:rsid w:val="00C103B1"/>
    <w:rsid w:val="00C110FD"/>
    <w:rsid w:val="00C112F5"/>
    <w:rsid w:val="00C13B14"/>
    <w:rsid w:val="00C14301"/>
    <w:rsid w:val="00C14A5E"/>
    <w:rsid w:val="00C1552D"/>
    <w:rsid w:val="00C167BA"/>
    <w:rsid w:val="00C16A40"/>
    <w:rsid w:val="00C16DE0"/>
    <w:rsid w:val="00C213CD"/>
    <w:rsid w:val="00C2193C"/>
    <w:rsid w:val="00C2383F"/>
    <w:rsid w:val="00C24F78"/>
    <w:rsid w:val="00C26521"/>
    <w:rsid w:val="00C30779"/>
    <w:rsid w:val="00C312AA"/>
    <w:rsid w:val="00C32570"/>
    <w:rsid w:val="00C327A2"/>
    <w:rsid w:val="00C3372B"/>
    <w:rsid w:val="00C33FDF"/>
    <w:rsid w:val="00C35777"/>
    <w:rsid w:val="00C35A9F"/>
    <w:rsid w:val="00C373F8"/>
    <w:rsid w:val="00C37F33"/>
    <w:rsid w:val="00C41F78"/>
    <w:rsid w:val="00C42854"/>
    <w:rsid w:val="00C42AAE"/>
    <w:rsid w:val="00C43065"/>
    <w:rsid w:val="00C432CB"/>
    <w:rsid w:val="00C43758"/>
    <w:rsid w:val="00C43894"/>
    <w:rsid w:val="00C43F1A"/>
    <w:rsid w:val="00C455EC"/>
    <w:rsid w:val="00C464F2"/>
    <w:rsid w:val="00C4675C"/>
    <w:rsid w:val="00C46AD4"/>
    <w:rsid w:val="00C4769D"/>
    <w:rsid w:val="00C47745"/>
    <w:rsid w:val="00C51392"/>
    <w:rsid w:val="00C51454"/>
    <w:rsid w:val="00C529F8"/>
    <w:rsid w:val="00C53DED"/>
    <w:rsid w:val="00C55915"/>
    <w:rsid w:val="00C57B56"/>
    <w:rsid w:val="00C61170"/>
    <w:rsid w:val="00C6176D"/>
    <w:rsid w:val="00C61C33"/>
    <w:rsid w:val="00C625EF"/>
    <w:rsid w:val="00C62D80"/>
    <w:rsid w:val="00C63911"/>
    <w:rsid w:val="00C640F6"/>
    <w:rsid w:val="00C645FA"/>
    <w:rsid w:val="00C647CB"/>
    <w:rsid w:val="00C65024"/>
    <w:rsid w:val="00C66DDB"/>
    <w:rsid w:val="00C67794"/>
    <w:rsid w:val="00C712C0"/>
    <w:rsid w:val="00C71AB8"/>
    <w:rsid w:val="00C723CD"/>
    <w:rsid w:val="00C72780"/>
    <w:rsid w:val="00C73372"/>
    <w:rsid w:val="00C73B8A"/>
    <w:rsid w:val="00C7634B"/>
    <w:rsid w:val="00C76A79"/>
    <w:rsid w:val="00C77763"/>
    <w:rsid w:val="00C77DA2"/>
    <w:rsid w:val="00C80AA9"/>
    <w:rsid w:val="00C812D6"/>
    <w:rsid w:val="00C823AA"/>
    <w:rsid w:val="00C82618"/>
    <w:rsid w:val="00C82C93"/>
    <w:rsid w:val="00C83EBE"/>
    <w:rsid w:val="00C841CA"/>
    <w:rsid w:val="00C84BC4"/>
    <w:rsid w:val="00C86348"/>
    <w:rsid w:val="00C8663C"/>
    <w:rsid w:val="00C86846"/>
    <w:rsid w:val="00C872EA"/>
    <w:rsid w:val="00C90144"/>
    <w:rsid w:val="00C90A86"/>
    <w:rsid w:val="00C90A8E"/>
    <w:rsid w:val="00C90CB6"/>
    <w:rsid w:val="00C9111C"/>
    <w:rsid w:val="00C91C6C"/>
    <w:rsid w:val="00C92AC7"/>
    <w:rsid w:val="00C933E0"/>
    <w:rsid w:val="00C93A3F"/>
    <w:rsid w:val="00C9454C"/>
    <w:rsid w:val="00C9467E"/>
    <w:rsid w:val="00C959EB"/>
    <w:rsid w:val="00C96701"/>
    <w:rsid w:val="00CA0AE7"/>
    <w:rsid w:val="00CA0C60"/>
    <w:rsid w:val="00CA2323"/>
    <w:rsid w:val="00CA2BB1"/>
    <w:rsid w:val="00CA2C20"/>
    <w:rsid w:val="00CA2CA8"/>
    <w:rsid w:val="00CA3478"/>
    <w:rsid w:val="00CA3E7A"/>
    <w:rsid w:val="00CA3F5C"/>
    <w:rsid w:val="00CA4581"/>
    <w:rsid w:val="00CA4CE2"/>
    <w:rsid w:val="00CA62AF"/>
    <w:rsid w:val="00CA6778"/>
    <w:rsid w:val="00CA74EA"/>
    <w:rsid w:val="00CB0852"/>
    <w:rsid w:val="00CB1C60"/>
    <w:rsid w:val="00CB1CB0"/>
    <w:rsid w:val="00CB2910"/>
    <w:rsid w:val="00CB2BA3"/>
    <w:rsid w:val="00CB31DA"/>
    <w:rsid w:val="00CB3EC1"/>
    <w:rsid w:val="00CB45D9"/>
    <w:rsid w:val="00CB6E20"/>
    <w:rsid w:val="00CB738F"/>
    <w:rsid w:val="00CC1205"/>
    <w:rsid w:val="00CC15EC"/>
    <w:rsid w:val="00CC1710"/>
    <w:rsid w:val="00CC2A50"/>
    <w:rsid w:val="00CC3912"/>
    <w:rsid w:val="00CC47CB"/>
    <w:rsid w:val="00CC55B7"/>
    <w:rsid w:val="00CC5860"/>
    <w:rsid w:val="00CC5EBD"/>
    <w:rsid w:val="00CD09C4"/>
    <w:rsid w:val="00CD0D0E"/>
    <w:rsid w:val="00CD1164"/>
    <w:rsid w:val="00CD217F"/>
    <w:rsid w:val="00CD24DC"/>
    <w:rsid w:val="00CD2900"/>
    <w:rsid w:val="00CD2C53"/>
    <w:rsid w:val="00CD3448"/>
    <w:rsid w:val="00CD3E30"/>
    <w:rsid w:val="00CD4129"/>
    <w:rsid w:val="00CD43B0"/>
    <w:rsid w:val="00CD4A77"/>
    <w:rsid w:val="00CD5255"/>
    <w:rsid w:val="00CD5356"/>
    <w:rsid w:val="00CD64F9"/>
    <w:rsid w:val="00CD6E92"/>
    <w:rsid w:val="00CE028F"/>
    <w:rsid w:val="00CE27AD"/>
    <w:rsid w:val="00CE37B7"/>
    <w:rsid w:val="00CE3A8A"/>
    <w:rsid w:val="00CE73E2"/>
    <w:rsid w:val="00CE771A"/>
    <w:rsid w:val="00CF09DC"/>
    <w:rsid w:val="00CF0C66"/>
    <w:rsid w:val="00CF27BF"/>
    <w:rsid w:val="00CF3008"/>
    <w:rsid w:val="00CF3890"/>
    <w:rsid w:val="00CF3E69"/>
    <w:rsid w:val="00CF4864"/>
    <w:rsid w:val="00CF51C0"/>
    <w:rsid w:val="00CF76E9"/>
    <w:rsid w:val="00D00D48"/>
    <w:rsid w:val="00D015A4"/>
    <w:rsid w:val="00D0190E"/>
    <w:rsid w:val="00D03128"/>
    <w:rsid w:val="00D0348B"/>
    <w:rsid w:val="00D047C3"/>
    <w:rsid w:val="00D05148"/>
    <w:rsid w:val="00D0544E"/>
    <w:rsid w:val="00D058F0"/>
    <w:rsid w:val="00D0620C"/>
    <w:rsid w:val="00D06794"/>
    <w:rsid w:val="00D10E79"/>
    <w:rsid w:val="00D12D1B"/>
    <w:rsid w:val="00D13697"/>
    <w:rsid w:val="00D151C2"/>
    <w:rsid w:val="00D1591C"/>
    <w:rsid w:val="00D15C1F"/>
    <w:rsid w:val="00D15DA4"/>
    <w:rsid w:val="00D171E1"/>
    <w:rsid w:val="00D2064D"/>
    <w:rsid w:val="00D20B83"/>
    <w:rsid w:val="00D2137C"/>
    <w:rsid w:val="00D21C19"/>
    <w:rsid w:val="00D22186"/>
    <w:rsid w:val="00D22801"/>
    <w:rsid w:val="00D22A65"/>
    <w:rsid w:val="00D22CC4"/>
    <w:rsid w:val="00D22FF4"/>
    <w:rsid w:val="00D23837"/>
    <w:rsid w:val="00D254D2"/>
    <w:rsid w:val="00D25671"/>
    <w:rsid w:val="00D30320"/>
    <w:rsid w:val="00D30B3F"/>
    <w:rsid w:val="00D31870"/>
    <w:rsid w:val="00D33367"/>
    <w:rsid w:val="00D335B4"/>
    <w:rsid w:val="00D34518"/>
    <w:rsid w:val="00D350AC"/>
    <w:rsid w:val="00D351A0"/>
    <w:rsid w:val="00D35E3A"/>
    <w:rsid w:val="00D364BF"/>
    <w:rsid w:val="00D3687A"/>
    <w:rsid w:val="00D36C39"/>
    <w:rsid w:val="00D37905"/>
    <w:rsid w:val="00D37AE2"/>
    <w:rsid w:val="00D37AF7"/>
    <w:rsid w:val="00D40E01"/>
    <w:rsid w:val="00D41328"/>
    <w:rsid w:val="00D4169C"/>
    <w:rsid w:val="00D4187E"/>
    <w:rsid w:val="00D41DD7"/>
    <w:rsid w:val="00D42054"/>
    <w:rsid w:val="00D45083"/>
    <w:rsid w:val="00D4526B"/>
    <w:rsid w:val="00D45B7A"/>
    <w:rsid w:val="00D46779"/>
    <w:rsid w:val="00D47630"/>
    <w:rsid w:val="00D5082C"/>
    <w:rsid w:val="00D516BF"/>
    <w:rsid w:val="00D524B2"/>
    <w:rsid w:val="00D52A7A"/>
    <w:rsid w:val="00D53855"/>
    <w:rsid w:val="00D53C6C"/>
    <w:rsid w:val="00D53EC1"/>
    <w:rsid w:val="00D53FF9"/>
    <w:rsid w:val="00D5457E"/>
    <w:rsid w:val="00D547A9"/>
    <w:rsid w:val="00D5568E"/>
    <w:rsid w:val="00D55E7C"/>
    <w:rsid w:val="00D56F84"/>
    <w:rsid w:val="00D57A44"/>
    <w:rsid w:val="00D60956"/>
    <w:rsid w:val="00D60F3D"/>
    <w:rsid w:val="00D617EA"/>
    <w:rsid w:val="00D6290D"/>
    <w:rsid w:val="00D62D45"/>
    <w:rsid w:val="00D641C0"/>
    <w:rsid w:val="00D65250"/>
    <w:rsid w:val="00D65538"/>
    <w:rsid w:val="00D655CD"/>
    <w:rsid w:val="00D66D3B"/>
    <w:rsid w:val="00D6753C"/>
    <w:rsid w:val="00D67B3E"/>
    <w:rsid w:val="00D67D0D"/>
    <w:rsid w:val="00D70048"/>
    <w:rsid w:val="00D70C5D"/>
    <w:rsid w:val="00D70D79"/>
    <w:rsid w:val="00D72198"/>
    <w:rsid w:val="00D72F76"/>
    <w:rsid w:val="00D74210"/>
    <w:rsid w:val="00D74671"/>
    <w:rsid w:val="00D74884"/>
    <w:rsid w:val="00D74E1F"/>
    <w:rsid w:val="00D74EF6"/>
    <w:rsid w:val="00D75022"/>
    <w:rsid w:val="00D7532E"/>
    <w:rsid w:val="00D766EB"/>
    <w:rsid w:val="00D769D5"/>
    <w:rsid w:val="00D76AFF"/>
    <w:rsid w:val="00D76D46"/>
    <w:rsid w:val="00D82211"/>
    <w:rsid w:val="00D8251F"/>
    <w:rsid w:val="00D831AF"/>
    <w:rsid w:val="00D83C24"/>
    <w:rsid w:val="00D84540"/>
    <w:rsid w:val="00D86091"/>
    <w:rsid w:val="00D8761D"/>
    <w:rsid w:val="00D90264"/>
    <w:rsid w:val="00D9060C"/>
    <w:rsid w:val="00D9102C"/>
    <w:rsid w:val="00D92DD7"/>
    <w:rsid w:val="00D93BA2"/>
    <w:rsid w:val="00D93DC3"/>
    <w:rsid w:val="00D944B8"/>
    <w:rsid w:val="00D94E75"/>
    <w:rsid w:val="00D94F2A"/>
    <w:rsid w:val="00D95D5E"/>
    <w:rsid w:val="00D9659A"/>
    <w:rsid w:val="00D970B3"/>
    <w:rsid w:val="00DA0205"/>
    <w:rsid w:val="00DA0688"/>
    <w:rsid w:val="00DA2A69"/>
    <w:rsid w:val="00DA3AC2"/>
    <w:rsid w:val="00DA4868"/>
    <w:rsid w:val="00DA5694"/>
    <w:rsid w:val="00DA57E3"/>
    <w:rsid w:val="00DA7C29"/>
    <w:rsid w:val="00DA7E2D"/>
    <w:rsid w:val="00DB33F7"/>
    <w:rsid w:val="00DB3DF3"/>
    <w:rsid w:val="00DB6237"/>
    <w:rsid w:val="00DB763E"/>
    <w:rsid w:val="00DB7708"/>
    <w:rsid w:val="00DB7822"/>
    <w:rsid w:val="00DC021C"/>
    <w:rsid w:val="00DC07D7"/>
    <w:rsid w:val="00DC101D"/>
    <w:rsid w:val="00DC1C96"/>
    <w:rsid w:val="00DC308F"/>
    <w:rsid w:val="00DC39FC"/>
    <w:rsid w:val="00DC3CCC"/>
    <w:rsid w:val="00DC4061"/>
    <w:rsid w:val="00DC4E3F"/>
    <w:rsid w:val="00DC50E2"/>
    <w:rsid w:val="00DC5812"/>
    <w:rsid w:val="00DC59FD"/>
    <w:rsid w:val="00DC647B"/>
    <w:rsid w:val="00DC6EA3"/>
    <w:rsid w:val="00DD03BE"/>
    <w:rsid w:val="00DD05B8"/>
    <w:rsid w:val="00DD06E7"/>
    <w:rsid w:val="00DD1882"/>
    <w:rsid w:val="00DD1927"/>
    <w:rsid w:val="00DD1976"/>
    <w:rsid w:val="00DD1A62"/>
    <w:rsid w:val="00DD2748"/>
    <w:rsid w:val="00DD27C6"/>
    <w:rsid w:val="00DD30A3"/>
    <w:rsid w:val="00DD3A0E"/>
    <w:rsid w:val="00DD3B49"/>
    <w:rsid w:val="00DD490E"/>
    <w:rsid w:val="00DD4952"/>
    <w:rsid w:val="00DD5942"/>
    <w:rsid w:val="00DD611F"/>
    <w:rsid w:val="00DD6819"/>
    <w:rsid w:val="00DD6D64"/>
    <w:rsid w:val="00DD7BB0"/>
    <w:rsid w:val="00DE0A9C"/>
    <w:rsid w:val="00DE0E7B"/>
    <w:rsid w:val="00DE2AC8"/>
    <w:rsid w:val="00DE2E64"/>
    <w:rsid w:val="00DE3FC1"/>
    <w:rsid w:val="00DE49E8"/>
    <w:rsid w:val="00DE4D43"/>
    <w:rsid w:val="00DE502D"/>
    <w:rsid w:val="00DE5B09"/>
    <w:rsid w:val="00DE66C5"/>
    <w:rsid w:val="00DE7475"/>
    <w:rsid w:val="00DE7EE7"/>
    <w:rsid w:val="00DF1160"/>
    <w:rsid w:val="00DF1BAE"/>
    <w:rsid w:val="00DF1F03"/>
    <w:rsid w:val="00DF2DD5"/>
    <w:rsid w:val="00DF2F3E"/>
    <w:rsid w:val="00DF372C"/>
    <w:rsid w:val="00DF4374"/>
    <w:rsid w:val="00DF51A4"/>
    <w:rsid w:val="00DF5B01"/>
    <w:rsid w:val="00DF6594"/>
    <w:rsid w:val="00E0229B"/>
    <w:rsid w:val="00E02623"/>
    <w:rsid w:val="00E029FB"/>
    <w:rsid w:val="00E032FD"/>
    <w:rsid w:val="00E03492"/>
    <w:rsid w:val="00E03F22"/>
    <w:rsid w:val="00E03F45"/>
    <w:rsid w:val="00E045D2"/>
    <w:rsid w:val="00E05470"/>
    <w:rsid w:val="00E05A07"/>
    <w:rsid w:val="00E05DD7"/>
    <w:rsid w:val="00E06C06"/>
    <w:rsid w:val="00E06D33"/>
    <w:rsid w:val="00E10B68"/>
    <w:rsid w:val="00E10C83"/>
    <w:rsid w:val="00E116BC"/>
    <w:rsid w:val="00E11765"/>
    <w:rsid w:val="00E1252F"/>
    <w:rsid w:val="00E14876"/>
    <w:rsid w:val="00E14D41"/>
    <w:rsid w:val="00E1614B"/>
    <w:rsid w:val="00E16AC5"/>
    <w:rsid w:val="00E20009"/>
    <w:rsid w:val="00E20824"/>
    <w:rsid w:val="00E21CE3"/>
    <w:rsid w:val="00E23BE3"/>
    <w:rsid w:val="00E25399"/>
    <w:rsid w:val="00E26218"/>
    <w:rsid w:val="00E26909"/>
    <w:rsid w:val="00E2691E"/>
    <w:rsid w:val="00E26A65"/>
    <w:rsid w:val="00E303C7"/>
    <w:rsid w:val="00E3046F"/>
    <w:rsid w:val="00E31213"/>
    <w:rsid w:val="00E32232"/>
    <w:rsid w:val="00E3235C"/>
    <w:rsid w:val="00E332F1"/>
    <w:rsid w:val="00E3347A"/>
    <w:rsid w:val="00E338F0"/>
    <w:rsid w:val="00E33DD7"/>
    <w:rsid w:val="00E3427D"/>
    <w:rsid w:val="00E35EB1"/>
    <w:rsid w:val="00E35ED4"/>
    <w:rsid w:val="00E361F2"/>
    <w:rsid w:val="00E377B3"/>
    <w:rsid w:val="00E40DD4"/>
    <w:rsid w:val="00E4269B"/>
    <w:rsid w:val="00E42A8B"/>
    <w:rsid w:val="00E43577"/>
    <w:rsid w:val="00E444E2"/>
    <w:rsid w:val="00E4479B"/>
    <w:rsid w:val="00E44B02"/>
    <w:rsid w:val="00E44B40"/>
    <w:rsid w:val="00E4550F"/>
    <w:rsid w:val="00E45B36"/>
    <w:rsid w:val="00E47363"/>
    <w:rsid w:val="00E47FEF"/>
    <w:rsid w:val="00E50AAE"/>
    <w:rsid w:val="00E50AB0"/>
    <w:rsid w:val="00E512BD"/>
    <w:rsid w:val="00E51515"/>
    <w:rsid w:val="00E5155B"/>
    <w:rsid w:val="00E5198E"/>
    <w:rsid w:val="00E5241B"/>
    <w:rsid w:val="00E525D6"/>
    <w:rsid w:val="00E5295C"/>
    <w:rsid w:val="00E5412E"/>
    <w:rsid w:val="00E545D4"/>
    <w:rsid w:val="00E56439"/>
    <w:rsid w:val="00E56691"/>
    <w:rsid w:val="00E568DD"/>
    <w:rsid w:val="00E576B7"/>
    <w:rsid w:val="00E607A7"/>
    <w:rsid w:val="00E608B3"/>
    <w:rsid w:val="00E634B5"/>
    <w:rsid w:val="00E639FC"/>
    <w:rsid w:val="00E63A32"/>
    <w:rsid w:val="00E64BBD"/>
    <w:rsid w:val="00E65002"/>
    <w:rsid w:val="00E660D4"/>
    <w:rsid w:val="00E66554"/>
    <w:rsid w:val="00E665DE"/>
    <w:rsid w:val="00E66851"/>
    <w:rsid w:val="00E66BFD"/>
    <w:rsid w:val="00E67392"/>
    <w:rsid w:val="00E700DC"/>
    <w:rsid w:val="00E700FD"/>
    <w:rsid w:val="00E7101B"/>
    <w:rsid w:val="00E71127"/>
    <w:rsid w:val="00E723FB"/>
    <w:rsid w:val="00E72F6D"/>
    <w:rsid w:val="00E730ED"/>
    <w:rsid w:val="00E731C3"/>
    <w:rsid w:val="00E73E8E"/>
    <w:rsid w:val="00E749A0"/>
    <w:rsid w:val="00E75FEF"/>
    <w:rsid w:val="00E76167"/>
    <w:rsid w:val="00E76D59"/>
    <w:rsid w:val="00E80535"/>
    <w:rsid w:val="00E812D8"/>
    <w:rsid w:val="00E8208C"/>
    <w:rsid w:val="00E828AD"/>
    <w:rsid w:val="00E829CA"/>
    <w:rsid w:val="00E82D61"/>
    <w:rsid w:val="00E82F26"/>
    <w:rsid w:val="00E85349"/>
    <w:rsid w:val="00E85506"/>
    <w:rsid w:val="00E86EB3"/>
    <w:rsid w:val="00E87494"/>
    <w:rsid w:val="00E91AC0"/>
    <w:rsid w:val="00E91B3F"/>
    <w:rsid w:val="00E922F1"/>
    <w:rsid w:val="00E93026"/>
    <w:rsid w:val="00E93D8A"/>
    <w:rsid w:val="00E95353"/>
    <w:rsid w:val="00E95C1A"/>
    <w:rsid w:val="00E97148"/>
    <w:rsid w:val="00E972D4"/>
    <w:rsid w:val="00E9747A"/>
    <w:rsid w:val="00E97895"/>
    <w:rsid w:val="00E97BC3"/>
    <w:rsid w:val="00EA096A"/>
    <w:rsid w:val="00EA0C05"/>
    <w:rsid w:val="00EA1773"/>
    <w:rsid w:val="00EA24B0"/>
    <w:rsid w:val="00EA4A00"/>
    <w:rsid w:val="00EA4D81"/>
    <w:rsid w:val="00EA55A6"/>
    <w:rsid w:val="00EA5B7D"/>
    <w:rsid w:val="00EA6A52"/>
    <w:rsid w:val="00EA71F2"/>
    <w:rsid w:val="00EA73E1"/>
    <w:rsid w:val="00EA76CC"/>
    <w:rsid w:val="00EA7F83"/>
    <w:rsid w:val="00EB0E40"/>
    <w:rsid w:val="00EB1625"/>
    <w:rsid w:val="00EB1FDC"/>
    <w:rsid w:val="00EB4C36"/>
    <w:rsid w:val="00EB5309"/>
    <w:rsid w:val="00EB5523"/>
    <w:rsid w:val="00EB55E5"/>
    <w:rsid w:val="00EB576D"/>
    <w:rsid w:val="00EB5D70"/>
    <w:rsid w:val="00EB63DD"/>
    <w:rsid w:val="00EB6E5D"/>
    <w:rsid w:val="00EB72D2"/>
    <w:rsid w:val="00EC1F6C"/>
    <w:rsid w:val="00EC21DD"/>
    <w:rsid w:val="00EC24C3"/>
    <w:rsid w:val="00EC29A9"/>
    <w:rsid w:val="00EC3544"/>
    <w:rsid w:val="00EC3851"/>
    <w:rsid w:val="00EC3A7D"/>
    <w:rsid w:val="00EC3B76"/>
    <w:rsid w:val="00EC41BC"/>
    <w:rsid w:val="00EC48C5"/>
    <w:rsid w:val="00EC50FE"/>
    <w:rsid w:val="00EC6014"/>
    <w:rsid w:val="00EC65CD"/>
    <w:rsid w:val="00ED0452"/>
    <w:rsid w:val="00ED0A0A"/>
    <w:rsid w:val="00ED0CB6"/>
    <w:rsid w:val="00ED14D2"/>
    <w:rsid w:val="00ED2266"/>
    <w:rsid w:val="00ED2738"/>
    <w:rsid w:val="00ED28A7"/>
    <w:rsid w:val="00ED5675"/>
    <w:rsid w:val="00ED5D5D"/>
    <w:rsid w:val="00ED5F6C"/>
    <w:rsid w:val="00ED6293"/>
    <w:rsid w:val="00ED6CC7"/>
    <w:rsid w:val="00ED6F70"/>
    <w:rsid w:val="00EE0FF8"/>
    <w:rsid w:val="00EE26DC"/>
    <w:rsid w:val="00EE41E8"/>
    <w:rsid w:val="00EE53AC"/>
    <w:rsid w:val="00EE66B8"/>
    <w:rsid w:val="00EE6E1E"/>
    <w:rsid w:val="00EE7552"/>
    <w:rsid w:val="00EE7D16"/>
    <w:rsid w:val="00EE7D87"/>
    <w:rsid w:val="00EF04CE"/>
    <w:rsid w:val="00EF0C05"/>
    <w:rsid w:val="00EF1D5B"/>
    <w:rsid w:val="00EF2DC2"/>
    <w:rsid w:val="00EF3EB6"/>
    <w:rsid w:val="00EF42A5"/>
    <w:rsid w:val="00EF51DA"/>
    <w:rsid w:val="00EF5524"/>
    <w:rsid w:val="00EF5571"/>
    <w:rsid w:val="00EF6F06"/>
    <w:rsid w:val="00EF7195"/>
    <w:rsid w:val="00F0085F"/>
    <w:rsid w:val="00F01C8B"/>
    <w:rsid w:val="00F02E50"/>
    <w:rsid w:val="00F0482E"/>
    <w:rsid w:val="00F04CC7"/>
    <w:rsid w:val="00F04DFA"/>
    <w:rsid w:val="00F0532E"/>
    <w:rsid w:val="00F05C2E"/>
    <w:rsid w:val="00F06E57"/>
    <w:rsid w:val="00F073C9"/>
    <w:rsid w:val="00F077D4"/>
    <w:rsid w:val="00F07C6B"/>
    <w:rsid w:val="00F1115C"/>
    <w:rsid w:val="00F1198E"/>
    <w:rsid w:val="00F132CB"/>
    <w:rsid w:val="00F141E4"/>
    <w:rsid w:val="00F159F1"/>
    <w:rsid w:val="00F16AAA"/>
    <w:rsid w:val="00F22361"/>
    <w:rsid w:val="00F22E05"/>
    <w:rsid w:val="00F22F1E"/>
    <w:rsid w:val="00F23C64"/>
    <w:rsid w:val="00F246AF"/>
    <w:rsid w:val="00F2567A"/>
    <w:rsid w:val="00F26986"/>
    <w:rsid w:val="00F27EAF"/>
    <w:rsid w:val="00F31B1D"/>
    <w:rsid w:val="00F31CE0"/>
    <w:rsid w:val="00F321C3"/>
    <w:rsid w:val="00F326B3"/>
    <w:rsid w:val="00F32D10"/>
    <w:rsid w:val="00F345B5"/>
    <w:rsid w:val="00F347A3"/>
    <w:rsid w:val="00F35BCF"/>
    <w:rsid w:val="00F35E1D"/>
    <w:rsid w:val="00F362A6"/>
    <w:rsid w:val="00F36D51"/>
    <w:rsid w:val="00F371C1"/>
    <w:rsid w:val="00F37269"/>
    <w:rsid w:val="00F40C48"/>
    <w:rsid w:val="00F410EE"/>
    <w:rsid w:val="00F41836"/>
    <w:rsid w:val="00F41DE4"/>
    <w:rsid w:val="00F421BC"/>
    <w:rsid w:val="00F42749"/>
    <w:rsid w:val="00F43622"/>
    <w:rsid w:val="00F44822"/>
    <w:rsid w:val="00F4577F"/>
    <w:rsid w:val="00F45911"/>
    <w:rsid w:val="00F45B45"/>
    <w:rsid w:val="00F45EEA"/>
    <w:rsid w:val="00F4619B"/>
    <w:rsid w:val="00F467EA"/>
    <w:rsid w:val="00F46930"/>
    <w:rsid w:val="00F47810"/>
    <w:rsid w:val="00F505CA"/>
    <w:rsid w:val="00F509C5"/>
    <w:rsid w:val="00F519ED"/>
    <w:rsid w:val="00F523D0"/>
    <w:rsid w:val="00F52E9F"/>
    <w:rsid w:val="00F53D67"/>
    <w:rsid w:val="00F543CD"/>
    <w:rsid w:val="00F54678"/>
    <w:rsid w:val="00F55774"/>
    <w:rsid w:val="00F55CC7"/>
    <w:rsid w:val="00F55F38"/>
    <w:rsid w:val="00F56464"/>
    <w:rsid w:val="00F56678"/>
    <w:rsid w:val="00F56A93"/>
    <w:rsid w:val="00F573BC"/>
    <w:rsid w:val="00F57CCC"/>
    <w:rsid w:val="00F57ED8"/>
    <w:rsid w:val="00F63682"/>
    <w:rsid w:val="00F64F20"/>
    <w:rsid w:val="00F6579D"/>
    <w:rsid w:val="00F663CD"/>
    <w:rsid w:val="00F70654"/>
    <w:rsid w:val="00F70B0F"/>
    <w:rsid w:val="00F710C3"/>
    <w:rsid w:val="00F72593"/>
    <w:rsid w:val="00F7397B"/>
    <w:rsid w:val="00F73A5B"/>
    <w:rsid w:val="00F7448F"/>
    <w:rsid w:val="00F7485D"/>
    <w:rsid w:val="00F75A87"/>
    <w:rsid w:val="00F7640F"/>
    <w:rsid w:val="00F777CB"/>
    <w:rsid w:val="00F779FE"/>
    <w:rsid w:val="00F77EA8"/>
    <w:rsid w:val="00F77EB3"/>
    <w:rsid w:val="00F810DA"/>
    <w:rsid w:val="00F824B0"/>
    <w:rsid w:val="00F829C8"/>
    <w:rsid w:val="00F82F22"/>
    <w:rsid w:val="00F845BF"/>
    <w:rsid w:val="00F855F6"/>
    <w:rsid w:val="00F862E8"/>
    <w:rsid w:val="00F87E34"/>
    <w:rsid w:val="00F91923"/>
    <w:rsid w:val="00F91A8E"/>
    <w:rsid w:val="00F9271E"/>
    <w:rsid w:val="00F9278D"/>
    <w:rsid w:val="00F92A91"/>
    <w:rsid w:val="00F959FC"/>
    <w:rsid w:val="00F95B83"/>
    <w:rsid w:val="00F95B91"/>
    <w:rsid w:val="00F963DE"/>
    <w:rsid w:val="00F968C7"/>
    <w:rsid w:val="00FA07F7"/>
    <w:rsid w:val="00FA0E04"/>
    <w:rsid w:val="00FA16E8"/>
    <w:rsid w:val="00FA2C05"/>
    <w:rsid w:val="00FA3840"/>
    <w:rsid w:val="00FA38CD"/>
    <w:rsid w:val="00FA40B6"/>
    <w:rsid w:val="00FA4445"/>
    <w:rsid w:val="00FA464C"/>
    <w:rsid w:val="00FA46CB"/>
    <w:rsid w:val="00FA7AAF"/>
    <w:rsid w:val="00FB0082"/>
    <w:rsid w:val="00FB0BE8"/>
    <w:rsid w:val="00FB10B7"/>
    <w:rsid w:val="00FB151A"/>
    <w:rsid w:val="00FB311F"/>
    <w:rsid w:val="00FB37E3"/>
    <w:rsid w:val="00FB4513"/>
    <w:rsid w:val="00FB49C5"/>
    <w:rsid w:val="00FB5E28"/>
    <w:rsid w:val="00FB7484"/>
    <w:rsid w:val="00FB766F"/>
    <w:rsid w:val="00FC0F59"/>
    <w:rsid w:val="00FC11B6"/>
    <w:rsid w:val="00FC1AAE"/>
    <w:rsid w:val="00FC1FA5"/>
    <w:rsid w:val="00FC28F5"/>
    <w:rsid w:val="00FC3BC3"/>
    <w:rsid w:val="00FC4814"/>
    <w:rsid w:val="00FC5B52"/>
    <w:rsid w:val="00FC60F1"/>
    <w:rsid w:val="00FC6277"/>
    <w:rsid w:val="00FC6F1F"/>
    <w:rsid w:val="00FC6F2E"/>
    <w:rsid w:val="00FC72E4"/>
    <w:rsid w:val="00FC76FC"/>
    <w:rsid w:val="00FC7C8A"/>
    <w:rsid w:val="00FD0BAC"/>
    <w:rsid w:val="00FD3DA7"/>
    <w:rsid w:val="00FE0087"/>
    <w:rsid w:val="00FE09F6"/>
    <w:rsid w:val="00FE4946"/>
    <w:rsid w:val="00FE4B9B"/>
    <w:rsid w:val="00FE4FE8"/>
    <w:rsid w:val="00FE51D7"/>
    <w:rsid w:val="00FE6809"/>
    <w:rsid w:val="00FE74A7"/>
    <w:rsid w:val="00FE7783"/>
    <w:rsid w:val="00FE7B9D"/>
    <w:rsid w:val="00FF00C0"/>
    <w:rsid w:val="00FF0498"/>
    <w:rsid w:val="00FF12D0"/>
    <w:rsid w:val="00FF1673"/>
    <w:rsid w:val="00FF1B94"/>
    <w:rsid w:val="00FF2D0B"/>
    <w:rsid w:val="00FF3DD9"/>
    <w:rsid w:val="00FF4337"/>
    <w:rsid w:val="00FF4EB2"/>
    <w:rsid w:val="00FF535B"/>
    <w:rsid w:val="00FF550C"/>
    <w:rsid w:val="00FF574C"/>
    <w:rsid w:val="00FF5ED2"/>
    <w:rsid w:val="00FF6522"/>
    <w:rsid w:val="00FF6F9E"/>
    <w:rsid w:val="00FF7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6C1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E5"/>
    <w:pPr>
      <w:spacing w:after="0" w:line="240" w:lineRule="auto"/>
    </w:pPr>
  </w:style>
  <w:style w:type="paragraph" w:styleId="Heading1">
    <w:name w:val="heading 1"/>
    <w:basedOn w:val="Normal"/>
    <w:next w:val="Normal"/>
    <w:link w:val="Heading1Char"/>
    <w:qFormat/>
    <w:rsid w:val="00DE5B09"/>
    <w:pPr>
      <w:keepNext/>
      <w:tabs>
        <w:tab w:val="left" w:pos="360"/>
        <w:tab w:val="left" w:pos="2340"/>
        <w:tab w:val="left" w:pos="4860"/>
        <w:tab w:val="left" w:pos="6300"/>
        <w:tab w:val="left" w:pos="7740"/>
      </w:tabs>
      <w:spacing w:after="60"/>
      <w:outlineLvl w:val="0"/>
    </w:pPr>
    <w:rPr>
      <w:b/>
      <w:bCs/>
    </w:rPr>
  </w:style>
  <w:style w:type="paragraph" w:styleId="Heading2">
    <w:name w:val="heading 2"/>
    <w:basedOn w:val="Normal"/>
    <w:next w:val="Normal"/>
    <w:link w:val="Heading2Char"/>
    <w:qFormat/>
    <w:rsid w:val="00DE5B0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154EF"/>
    <w:pPr>
      <w:keepNext/>
      <w:numPr>
        <w:numId w:val="1"/>
      </w:numPr>
      <w:tabs>
        <w:tab w:val="left" w:pos="-360"/>
        <w:tab w:val="left" w:pos="1620"/>
        <w:tab w:val="left" w:pos="9000"/>
      </w:tabs>
      <w:jc w:val="center"/>
      <w:outlineLvl w:val="2"/>
    </w:pPr>
    <w:rPr>
      <w:rFonts w:cs="Arial"/>
      <w:b/>
    </w:rPr>
  </w:style>
  <w:style w:type="paragraph" w:styleId="Heading4">
    <w:name w:val="heading 4"/>
    <w:basedOn w:val="Normal"/>
    <w:next w:val="Normal"/>
    <w:link w:val="Heading4Char"/>
    <w:qFormat/>
    <w:rsid w:val="00E303C7"/>
    <w:pPr>
      <w:keepNext/>
      <w:numPr>
        <w:numId w:val="5"/>
      </w:numPr>
      <w:ind w:left="1080" w:right="-547"/>
      <w:outlineLvl w:val="3"/>
    </w:pPr>
    <w:rPr>
      <w:b/>
      <w:sz w:val="22"/>
    </w:rPr>
  </w:style>
  <w:style w:type="paragraph" w:styleId="Heading5">
    <w:name w:val="heading 5"/>
    <w:basedOn w:val="Normal"/>
    <w:next w:val="Normal"/>
    <w:link w:val="Heading5Char"/>
    <w:qFormat/>
    <w:rsid w:val="00DE5B09"/>
    <w:pPr>
      <w:spacing w:before="240" w:after="60"/>
      <w:outlineLvl w:val="4"/>
    </w:pPr>
    <w:rPr>
      <w:b/>
      <w:bCs/>
      <w:i/>
      <w:iCs/>
      <w:sz w:val="26"/>
      <w:szCs w:val="26"/>
    </w:rPr>
  </w:style>
  <w:style w:type="paragraph" w:styleId="Heading6">
    <w:name w:val="heading 6"/>
    <w:basedOn w:val="Normal"/>
    <w:next w:val="Normal"/>
    <w:link w:val="Heading6Char"/>
    <w:qFormat/>
    <w:rsid w:val="00DE5B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5"/>
    </w:pPr>
    <w:rPr>
      <w:rFonts w:cs="Arial"/>
      <w:b/>
      <w:bCs/>
      <w:sz w:val="28"/>
      <w:szCs w:val="20"/>
    </w:rPr>
  </w:style>
  <w:style w:type="paragraph" w:styleId="Heading7">
    <w:name w:val="heading 7"/>
    <w:basedOn w:val="Normal"/>
    <w:next w:val="Normal"/>
    <w:link w:val="Heading7Char"/>
    <w:qFormat/>
    <w:rsid w:val="00DE5B09"/>
    <w:pPr>
      <w:spacing w:before="240" w:after="60"/>
      <w:outlineLvl w:val="6"/>
    </w:pPr>
  </w:style>
  <w:style w:type="paragraph" w:styleId="Heading8">
    <w:name w:val="heading 8"/>
    <w:basedOn w:val="Normal"/>
    <w:next w:val="Normal"/>
    <w:link w:val="Heading8Char"/>
    <w:qFormat/>
    <w:rsid w:val="00DE5B09"/>
    <w:pPr>
      <w:spacing w:before="240" w:after="60"/>
      <w:outlineLvl w:val="7"/>
    </w:pPr>
    <w:rPr>
      <w:i/>
      <w:iCs/>
    </w:rPr>
  </w:style>
  <w:style w:type="paragraph" w:styleId="Heading9">
    <w:name w:val="heading 9"/>
    <w:basedOn w:val="Normal"/>
    <w:next w:val="Normal"/>
    <w:link w:val="Heading9Char"/>
    <w:qFormat/>
    <w:rsid w:val="00DE5B09"/>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3085"/>
    <w:pPr>
      <w:tabs>
        <w:tab w:val="center" w:pos="4419"/>
        <w:tab w:val="right" w:pos="8838"/>
      </w:tabs>
    </w:pPr>
  </w:style>
  <w:style w:type="character" w:customStyle="1" w:styleId="HeaderChar">
    <w:name w:val="Header Char"/>
    <w:basedOn w:val="DefaultParagraphFont"/>
    <w:link w:val="Header"/>
    <w:uiPriority w:val="99"/>
    <w:semiHidden/>
    <w:rsid w:val="00783085"/>
  </w:style>
  <w:style w:type="paragraph" w:styleId="Footer">
    <w:name w:val="footer"/>
    <w:basedOn w:val="Normal"/>
    <w:link w:val="FooterChar"/>
    <w:unhideWhenUsed/>
    <w:rsid w:val="00783085"/>
    <w:pPr>
      <w:tabs>
        <w:tab w:val="center" w:pos="4419"/>
        <w:tab w:val="right" w:pos="8838"/>
      </w:tabs>
    </w:pPr>
  </w:style>
  <w:style w:type="character" w:customStyle="1" w:styleId="FooterChar">
    <w:name w:val="Footer Char"/>
    <w:basedOn w:val="DefaultParagraphFont"/>
    <w:link w:val="Footer"/>
    <w:uiPriority w:val="99"/>
    <w:rsid w:val="00783085"/>
  </w:style>
  <w:style w:type="paragraph" w:styleId="NoSpacing">
    <w:name w:val="No Spacing"/>
    <w:link w:val="NoSpacingChar"/>
    <w:uiPriority w:val="1"/>
    <w:qFormat/>
    <w:rsid w:val="00783085"/>
    <w:pPr>
      <w:spacing w:after="0" w:line="240" w:lineRule="auto"/>
    </w:pPr>
    <w:rPr>
      <w:lang w:eastAsia="en-US"/>
    </w:rPr>
  </w:style>
  <w:style w:type="character" w:customStyle="1" w:styleId="NoSpacingChar">
    <w:name w:val="No Spacing Char"/>
    <w:basedOn w:val="DefaultParagraphFont"/>
    <w:link w:val="NoSpacing"/>
    <w:uiPriority w:val="1"/>
    <w:rsid w:val="00783085"/>
    <w:rPr>
      <w:lang w:eastAsia="en-US"/>
    </w:rPr>
  </w:style>
  <w:style w:type="paragraph" w:styleId="BalloonText">
    <w:name w:val="Balloon Text"/>
    <w:basedOn w:val="Normal"/>
    <w:link w:val="BalloonTextChar"/>
    <w:semiHidden/>
    <w:unhideWhenUsed/>
    <w:rsid w:val="00783085"/>
    <w:rPr>
      <w:rFonts w:ascii="Tahoma" w:hAnsi="Tahoma" w:cs="Tahoma"/>
      <w:sz w:val="16"/>
      <w:szCs w:val="16"/>
    </w:rPr>
  </w:style>
  <w:style w:type="character" w:customStyle="1" w:styleId="BalloonTextChar">
    <w:name w:val="Balloon Text Char"/>
    <w:basedOn w:val="DefaultParagraphFont"/>
    <w:link w:val="BalloonText"/>
    <w:uiPriority w:val="99"/>
    <w:semiHidden/>
    <w:rsid w:val="00783085"/>
    <w:rPr>
      <w:rFonts w:ascii="Tahoma" w:eastAsia="Times New Roman" w:hAnsi="Tahoma" w:cs="Tahoma"/>
      <w:sz w:val="16"/>
      <w:szCs w:val="16"/>
      <w:lang w:eastAsia="en-US"/>
    </w:rPr>
  </w:style>
  <w:style w:type="paragraph" w:styleId="BodyText">
    <w:name w:val="Body Text"/>
    <w:basedOn w:val="Normal"/>
    <w:link w:val="BodyTextChar"/>
    <w:rsid w:val="0084555E"/>
    <w:pPr>
      <w:overflowPunct w:val="0"/>
      <w:autoSpaceDE w:val="0"/>
      <w:autoSpaceDN w:val="0"/>
      <w:adjustRightInd w:val="0"/>
      <w:textAlignment w:val="baseline"/>
    </w:pPr>
    <w:rPr>
      <w:rFonts w:ascii="Arial" w:hAnsi="Arial"/>
      <w:sz w:val="20"/>
      <w:szCs w:val="20"/>
    </w:rPr>
  </w:style>
  <w:style w:type="character" w:customStyle="1" w:styleId="BodyTextChar">
    <w:name w:val="Body Text Char"/>
    <w:basedOn w:val="DefaultParagraphFont"/>
    <w:link w:val="BodyText"/>
    <w:rsid w:val="0084555E"/>
    <w:rPr>
      <w:rFonts w:ascii="Arial" w:eastAsia="Times New Roman" w:hAnsi="Arial" w:cs="Times New Roman"/>
      <w:sz w:val="20"/>
      <w:szCs w:val="20"/>
      <w:lang w:eastAsia="en-US"/>
    </w:rPr>
  </w:style>
  <w:style w:type="character" w:customStyle="1" w:styleId="Heading3Char">
    <w:name w:val="Heading 3 Char"/>
    <w:basedOn w:val="DefaultParagraphFont"/>
    <w:link w:val="Heading3"/>
    <w:rsid w:val="009154EF"/>
    <w:rPr>
      <w:rFonts w:ascii="Times New Roman" w:eastAsia="Times New Roman" w:hAnsi="Times New Roman" w:cs="Arial"/>
      <w:b/>
      <w:sz w:val="24"/>
      <w:szCs w:val="24"/>
      <w:lang w:eastAsia="en-US"/>
    </w:rPr>
  </w:style>
  <w:style w:type="paragraph" w:styleId="ListParagraph">
    <w:name w:val="List Paragraph"/>
    <w:basedOn w:val="Normal"/>
    <w:link w:val="ListParagraphChar"/>
    <w:uiPriority w:val="34"/>
    <w:qFormat/>
    <w:rsid w:val="00FA7AAF"/>
    <w:pPr>
      <w:contextualSpacing/>
    </w:pPr>
  </w:style>
  <w:style w:type="character" w:customStyle="1" w:styleId="Heading1Char">
    <w:name w:val="Heading 1 Char"/>
    <w:basedOn w:val="DefaultParagraphFont"/>
    <w:link w:val="Heading1"/>
    <w:rsid w:val="00DE5B09"/>
    <w:rPr>
      <w:rFonts w:ascii="Times New Roman" w:eastAsia="Times New Roman" w:hAnsi="Times New Roman" w:cs="Times New Roman"/>
      <w:b/>
      <w:bCs/>
      <w:sz w:val="24"/>
      <w:szCs w:val="24"/>
      <w:lang w:eastAsia="en-US"/>
    </w:rPr>
  </w:style>
  <w:style w:type="character" w:customStyle="1" w:styleId="Heading2Char">
    <w:name w:val="Heading 2 Char"/>
    <w:basedOn w:val="DefaultParagraphFont"/>
    <w:link w:val="Heading2"/>
    <w:rsid w:val="00DE5B09"/>
    <w:rPr>
      <w:rFonts w:ascii="Arial" w:eastAsia="Times New Roman" w:hAnsi="Arial" w:cs="Arial"/>
      <w:b/>
      <w:bCs/>
      <w:i/>
      <w:iCs/>
      <w:sz w:val="28"/>
      <w:szCs w:val="28"/>
      <w:lang w:eastAsia="en-US"/>
    </w:rPr>
  </w:style>
  <w:style w:type="character" w:customStyle="1" w:styleId="Heading4Char">
    <w:name w:val="Heading 4 Char"/>
    <w:basedOn w:val="DefaultParagraphFont"/>
    <w:link w:val="Heading4"/>
    <w:rsid w:val="00E303C7"/>
    <w:rPr>
      <w:rFonts w:ascii="Times New Roman" w:eastAsia="Times New Roman" w:hAnsi="Times New Roman" w:cs="Times New Roman"/>
      <w:b/>
      <w:lang w:eastAsia="en-US"/>
    </w:rPr>
  </w:style>
  <w:style w:type="character" w:customStyle="1" w:styleId="Heading5Char">
    <w:name w:val="Heading 5 Char"/>
    <w:basedOn w:val="DefaultParagraphFont"/>
    <w:link w:val="Heading5"/>
    <w:rsid w:val="00DE5B09"/>
    <w:rPr>
      <w:rFonts w:ascii="Times New Roman" w:eastAsia="Times New Roman" w:hAnsi="Times New Roman" w:cs="Times New Roman"/>
      <w:b/>
      <w:bCs/>
      <w:i/>
      <w:iCs/>
      <w:sz w:val="26"/>
      <w:szCs w:val="26"/>
      <w:lang w:eastAsia="en-US"/>
    </w:rPr>
  </w:style>
  <w:style w:type="character" w:customStyle="1" w:styleId="Heading6Char">
    <w:name w:val="Heading 6 Char"/>
    <w:basedOn w:val="DefaultParagraphFont"/>
    <w:link w:val="Heading6"/>
    <w:rsid w:val="00DE5B09"/>
    <w:rPr>
      <w:rFonts w:ascii="Times New Roman" w:eastAsia="Times New Roman" w:hAnsi="Times New Roman" w:cs="Arial"/>
      <w:b/>
      <w:bCs/>
      <w:sz w:val="28"/>
      <w:szCs w:val="20"/>
      <w:lang w:eastAsia="en-US"/>
    </w:rPr>
  </w:style>
  <w:style w:type="character" w:customStyle="1" w:styleId="Heading7Char">
    <w:name w:val="Heading 7 Char"/>
    <w:basedOn w:val="DefaultParagraphFont"/>
    <w:link w:val="Heading7"/>
    <w:rsid w:val="00DE5B09"/>
    <w:rPr>
      <w:rFonts w:ascii="Times New Roman" w:eastAsia="Times New Roman" w:hAnsi="Times New Roman" w:cs="Times New Roman"/>
      <w:sz w:val="24"/>
      <w:szCs w:val="24"/>
      <w:lang w:eastAsia="en-US"/>
    </w:rPr>
  </w:style>
  <w:style w:type="character" w:customStyle="1" w:styleId="Heading8Char">
    <w:name w:val="Heading 8 Char"/>
    <w:basedOn w:val="DefaultParagraphFont"/>
    <w:link w:val="Heading8"/>
    <w:rsid w:val="00DE5B09"/>
    <w:rPr>
      <w:rFonts w:ascii="Times New Roman" w:eastAsia="Times New Roman" w:hAnsi="Times New Roman" w:cs="Times New Roman"/>
      <w:i/>
      <w:iCs/>
      <w:sz w:val="24"/>
      <w:szCs w:val="24"/>
      <w:lang w:eastAsia="en-US"/>
    </w:rPr>
  </w:style>
  <w:style w:type="character" w:customStyle="1" w:styleId="Heading9Char">
    <w:name w:val="Heading 9 Char"/>
    <w:basedOn w:val="DefaultParagraphFont"/>
    <w:link w:val="Heading9"/>
    <w:rsid w:val="00DE5B09"/>
    <w:rPr>
      <w:rFonts w:ascii="Arial" w:eastAsia="Times New Roman" w:hAnsi="Arial" w:cs="Arial"/>
      <w:lang w:eastAsia="en-US"/>
    </w:rPr>
  </w:style>
  <w:style w:type="character" w:styleId="PageNumber">
    <w:name w:val="page number"/>
    <w:basedOn w:val="DefaultParagraphFont"/>
    <w:rsid w:val="00DE5B09"/>
  </w:style>
  <w:style w:type="paragraph" w:styleId="Caption">
    <w:name w:val="caption"/>
    <w:basedOn w:val="Normal"/>
    <w:next w:val="Normal"/>
    <w:qFormat/>
    <w:rsid w:val="00DE5B09"/>
    <w:pPr>
      <w:spacing w:before="120" w:after="120"/>
    </w:pPr>
    <w:rPr>
      <w:b/>
      <w:bCs/>
      <w:sz w:val="20"/>
      <w:szCs w:val="20"/>
    </w:rPr>
  </w:style>
  <w:style w:type="character" w:styleId="Hyperlink">
    <w:name w:val="Hyperlink"/>
    <w:basedOn w:val="DefaultParagraphFont"/>
    <w:uiPriority w:val="99"/>
    <w:rsid w:val="00DE5B09"/>
    <w:rPr>
      <w:rFonts w:ascii="Arial" w:hAnsi="Arial" w:cs="Arial" w:hint="default"/>
      <w:color w:val="004080"/>
      <w:sz w:val="16"/>
      <w:szCs w:val="16"/>
      <w:u w:val="single"/>
    </w:rPr>
  </w:style>
  <w:style w:type="character" w:styleId="FollowedHyperlink">
    <w:name w:val="FollowedHyperlink"/>
    <w:basedOn w:val="DefaultParagraphFont"/>
    <w:uiPriority w:val="99"/>
    <w:rsid w:val="00DE5B09"/>
    <w:rPr>
      <w:color w:val="800080"/>
      <w:u w:val="single"/>
    </w:rPr>
  </w:style>
  <w:style w:type="paragraph" w:styleId="BodyTextIndent">
    <w:name w:val="Body Text Indent"/>
    <w:basedOn w:val="Normal"/>
    <w:link w:val="BodyTextIndentChar"/>
    <w:rsid w:val="00DE5B09"/>
    <w:pPr>
      <w:spacing w:after="120"/>
      <w:ind w:left="360"/>
    </w:pPr>
    <w:rPr>
      <w:sz w:val="20"/>
      <w:szCs w:val="20"/>
    </w:rPr>
  </w:style>
  <w:style w:type="character" w:customStyle="1" w:styleId="BodyTextIndentChar">
    <w:name w:val="Body Text Indent Char"/>
    <w:basedOn w:val="DefaultParagraphFont"/>
    <w:link w:val="BodyTextIndent"/>
    <w:rsid w:val="00DE5B09"/>
    <w:rPr>
      <w:rFonts w:ascii="Times New Roman" w:eastAsia="Times New Roman" w:hAnsi="Times New Roman" w:cs="Times New Roman"/>
      <w:sz w:val="20"/>
      <w:szCs w:val="20"/>
      <w:lang w:eastAsia="en-US"/>
    </w:rPr>
  </w:style>
  <w:style w:type="paragraph" w:styleId="BodyTextIndent3">
    <w:name w:val="Body Text Indent 3"/>
    <w:basedOn w:val="Normal"/>
    <w:link w:val="BodyTextIndent3Char"/>
    <w:rsid w:val="00DE5B09"/>
    <w:pPr>
      <w:spacing w:after="120"/>
      <w:ind w:left="360"/>
    </w:pPr>
    <w:rPr>
      <w:sz w:val="16"/>
      <w:szCs w:val="16"/>
    </w:rPr>
  </w:style>
  <w:style w:type="character" w:customStyle="1" w:styleId="BodyTextIndent3Char">
    <w:name w:val="Body Text Indent 3 Char"/>
    <w:basedOn w:val="DefaultParagraphFont"/>
    <w:link w:val="BodyTextIndent3"/>
    <w:rsid w:val="00DE5B09"/>
    <w:rPr>
      <w:rFonts w:ascii="Times New Roman" w:eastAsia="Times New Roman" w:hAnsi="Times New Roman" w:cs="Times New Roman"/>
      <w:sz w:val="16"/>
      <w:szCs w:val="16"/>
      <w:lang w:eastAsia="en-US"/>
    </w:rPr>
  </w:style>
  <w:style w:type="paragraph" w:customStyle="1" w:styleId="WPDefaults">
    <w:name w:val="WP Defaults"/>
    <w:basedOn w:val="Normal"/>
    <w:rsid w:val="00DE5B09"/>
    <w:rPr>
      <w:rFonts w:ascii="Arial" w:hAnsi="Arial"/>
      <w:szCs w:val="20"/>
    </w:rPr>
  </w:style>
  <w:style w:type="paragraph" w:styleId="BodyTextIndent2">
    <w:name w:val="Body Text Indent 2"/>
    <w:basedOn w:val="Normal"/>
    <w:link w:val="BodyTextIndent2Char"/>
    <w:rsid w:val="00DE5B09"/>
    <w:pPr>
      <w:spacing w:after="120" w:line="480" w:lineRule="auto"/>
      <w:ind w:left="360"/>
    </w:pPr>
    <w:rPr>
      <w:sz w:val="20"/>
      <w:szCs w:val="20"/>
    </w:rPr>
  </w:style>
  <w:style w:type="character" w:customStyle="1" w:styleId="BodyTextIndent2Char">
    <w:name w:val="Body Text Indent 2 Char"/>
    <w:basedOn w:val="DefaultParagraphFont"/>
    <w:link w:val="BodyTextIndent2"/>
    <w:rsid w:val="00DE5B09"/>
    <w:rPr>
      <w:rFonts w:ascii="Times New Roman" w:eastAsia="Times New Roman" w:hAnsi="Times New Roman" w:cs="Times New Roman"/>
      <w:sz w:val="20"/>
      <w:szCs w:val="20"/>
      <w:lang w:eastAsia="en-US"/>
    </w:rPr>
  </w:style>
  <w:style w:type="paragraph" w:styleId="Title">
    <w:name w:val="Title"/>
    <w:basedOn w:val="Normal"/>
    <w:link w:val="TitleChar"/>
    <w:qFormat/>
    <w:rsid w:val="00DE5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center"/>
    </w:pPr>
    <w:rPr>
      <w:rFonts w:ascii="Arial" w:hAnsi="Arial" w:cs="Arial"/>
      <w:b/>
      <w:bCs/>
    </w:rPr>
  </w:style>
  <w:style w:type="character" w:customStyle="1" w:styleId="TitleChar">
    <w:name w:val="Title Char"/>
    <w:basedOn w:val="DefaultParagraphFont"/>
    <w:link w:val="Title"/>
    <w:rsid w:val="00DE5B09"/>
    <w:rPr>
      <w:rFonts w:ascii="Arial" w:eastAsia="Times New Roman" w:hAnsi="Arial" w:cs="Arial"/>
      <w:b/>
      <w:bCs/>
      <w:sz w:val="24"/>
      <w:szCs w:val="24"/>
      <w:lang w:eastAsia="en-US"/>
    </w:rPr>
  </w:style>
  <w:style w:type="character" w:styleId="CommentReference">
    <w:name w:val="annotation reference"/>
    <w:basedOn w:val="DefaultParagraphFont"/>
    <w:rsid w:val="00DE5B09"/>
    <w:rPr>
      <w:sz w:val="16"/>
      <w:szCs w:val="16"/>
    </w:rPr>
  </w:style>
  <w:style w:type="paragraph" w:styleId="BlockText">
    <w:name w:val="Block Text"/>
    <w:basedOn w:val="Normal"/>
    <w:rsid w:val="00DE5B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720" w:right="-360"/>
      <w:jc w:val="both"/>
    </w:pPr>
    <w:rPr>
      <w:rFonts w:ascii="Arial Black" w:hAnsi="Arial Black"/>
    </w:rPr>
  </w:style>
  <w:style w:type="paragraph" w:styleId="HTMLPreformatted">
    <w:name w:val="HTML Preformatted"/>
    <w:basedOn w:val="Normal"/>
    <w:link w:val="HTMLPreformattedChar"/>
    <w:rsid w:val="00DE5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E5B09"/>
    <w:rPr>
      <w:rFonts w:ascii="Courier New" w:eastAsia="Times New Roman" w:hAnsi="Courier New" w:cs="Courier New"/>
      <w:sz w:val="20"/>
      <w:szCs w:val="20"/>
      <w:lang w:eastAsia="en-US"/>
    </w:rPr>
  </w:style>
  <w:style w:type="paragraph" w:styleId="FootnoteText">
    <w:name w:val="footnote text"/>
    <w:basedOn w:val="Normal"/>
    <w:link w:val="FootnoteTextChar"/>
    <w:semiHidden/>
    <w:rsid w:val="00DE5B09"/>
    <w:rPr>
      <w:sz w:val="20"/>
      <w:szCs w:val="20"/>
    </w:rPr>
  </w:style>
  <w:style w:type="character" w:customStyle="1" w:styleId="FootnoteTextChar">
    <w:name w:val="Footnote Text Char"/>
    <w:basedOn w:val="DefaultParagraphFont"/>
    <w:link w:val="FootnoteText"/>
    <w:semiHidden/>
    <w:rsid w:val="00DE5B09"/>
    <w:rPr>
      <w:rFonts w:ascii="Times New Roman" w:eastAsia="Times New Roman" w:hAnsi="Times New Roman" w:cs="Times New Roman"/>
      <w:sz w:val="20"/>
      <w:szCs w:val="20"/>
      <w:lang w:eastAsia="en-US"/>
    </w:rPr>
  </w:style>
  <w:style w:type="paragraph" w:styleId="BodyText3">
    <w:name w:val="Body Text 3"/>
    <w:basedOn w:val="Normal"/>
    <w:link w:val="BodyText3Char"/>
    <w:rsid w:val="00DE5B09"/>
    <w:pPr>
      <w:spacing w:after="120"/>
    </w:pPr>
    <w:rPr>
      <w:sz w:val="16"/>
      <w:szCs w:val="16"/>
    </w:rPr>
  </w:style>
  <w:style w:type="character" w:customStyle="1" w:styleId="BodyText3Char">
    <w:name w:val="Body Text 3 Char"/>
    <w:basedOn w:val="DefaultParagraphFont"/>
    <w:link w:val="BodyText3"/>
    <w:rsid w:val="00DE5B09"/>
    <w:rPr>
      <w:rFonts w:ascii="Times New Roman" w:eastAsia="Times New Roman" w:hAnsi="Times New Roman" w:cs="Times New Roman"/>
      <w:sz w:val="16"/>
      <w:szCs w:val="16"/>
      <w:lang w:eastAsia="en-US"/>
    </w:rPr>
  </w:style>
  <w:style w:type="paragraph" w:styleId="CommentText">
    <w:name w:val="annotation text"/>
    <w:basedOn w:val="Normal"/>
    <w:link w:val="CommentTextChar"/>
    <w:rsid w:val="00DE5B09"/>
    <w:rPr>
      <w:sz w:val="20"/>
      <w:szCs w:val="20"/>
    </w:rPr>
  </w:style>
  <w:style w:type="character" w:customStyle="1" w:styleId="CommentTextChar">
    <w:name w:val="Comment Text Char"/>
    <w:basedOn w:val="DefaultParagraphFont"/>
    <w:link w:val="CommentText"/>
    <w:rsid w:val="00DE5B09"/>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DE5B09"/>
    <w:rPr>
      <w:b/>
      <w:bCs/>
    </w:rPr>
  </w:style>
  <w:style w:type="character" w:customStyle="1" w:styleId="CommentSubjectChar">
    <w:name w:val="Comment Subject Char"/>
    <w:basedOn w:val="CommentTextChar"/>
    <w:link w:val="CommentSubject"/>
    <w:rsid w:val="00DE5B09"/>
    <w:rPr>
      <w:rFonts w:ascii="Times New Roman" w:eastAsia="Times New Roman" w:hAnsi="Times New Roman" w:cs="Times New Roman"/>
      <w:b/>
      <w:bCs/>
      <w:sz w:val="20"/>
      <w:szCs w:val="20"/>
      <w:lang w:eastAsia="en-US"/>
    </w:rPr>
  </w:style>
  <w:style w:type="paragraph" w:customStyle="1" w:styleId="Default">
    <w:name w:val="Default"/>
    <w:rsid w:val="00DE5B09"/>
    <w:pPr>
      <w:autoSpaceDE w:val="0"/>
      <w:autoSpaceDN w:val="0"/>
      <w:adjustRightInd w:val="0"/>
      <w:spacing w:after="0" w:line="240" w:lineRule="auto"/>
    </w:pPr>
    <w:rPr>
      <w:rFonts w:eastAsia="Times New Roman" w:cs="Times New Roman"/>
      <w:color w:val="000000"/>
      <w:szCs w:val="24"/>
      <w:lang w:eastAsia="en-US"/>
    </w:rPr>
  </w:style>
  <w:style w:type="paragraph" w:customStyle="1" w:styleId="NormalInden">
    <w:name w:val="Normal Inden"/>
    <w:basedOn w:val="Normal"/>
    <w:rsid w:val="00DE5B09"/>
    <w:rPr>
      <w:rFonts w:ascii="Courier" w:hAnsi="Courier"/>
      <w:szCs w:val="20"/>
    </w:rPr>
  </w:style>
  <w:style w:type="paragraph" w:customStyle="1" w:styleId="INDENT1">
    <w:name w:val="INDENT1"/>
    <w:basedOn w:val="Normal"/>
    <w:rsid w:val="00DE5B09"/>
    <w:pPr>
      <w:widowControl w:val="0"/>
      <w:ind w:left="1800" w:hanging="720"/>
    </w:pPr>
    <w:rPr>
      <w:rFonts w:ascii="Courier" w:hAnsi="Courier"/>
      <w:szCs w:val="20"/>
    </w:rPr>
  </w:style>
  <w:style w:type="paragraph" w:styleId="TOCHeading">
    <w:name w:val="TOC Heading"/>
    <w:basedOn w:val="Heading1"/>
    <w:next w:val="Normal"/>
    <w:uiPriority w:val="39"/>
    <w:unhideWhenUsed/>
    <w:qFormat/>
    <w:rsid w:val="009E00FE"/>
    <w:pPr>
      <w:keepLines/>
      <w:tabs>
        <w:tab w:val="clear" w:pos="360"/>
        <w:tab w:val="clear" w:pos="2340"/>
        <w:tab w:val="clear" w:pos="4860"/>
        <w:tab w:val="clear" w:pos="6300"/>
        <w:tab w:val="clear" w:pos="7740"/>
      </w:tabs>
      <w:spacing w:before="480" w:after="0" w:line="480" w:lineRule="auto"/>
      <w:outlineLvl w:val="9"/>
    </w:pPr>
    <w:rPr>
      <w:rFonts w:ascii="Arial" w:eastAsiaTheme="majorEastAsia" w:hAnsi="Arial" w:cstheme="majorBidi"/>
      <w:sz w:val="28"/>
      <w:szCs w:val="28"/>
      <w:u w:val="single"/>
    </w:rPr>
  </w:style>
  <w:style w:type="paragraph" w:styleId="TOC3">
    <w:name w:val="toc 3"/>
    <w:basedOn w:val="Normal"/>
    <w:next w:val="Normal"/>
    <w:autoRedefine/>
    <w:uiPriority w:val="39"/>
    <w:qFormat/>
    <w:rsid w:val="00B01E6F"/>
    <w:pPr>
      <w:tabs>
        <w:tab w:val="left" w:pos="720"/>
        <w:tab w:val="right" w:leader="dot" w:pos="9360"/>
      </w:tabs>
      <w:spacing w:before="240"/>
      <w:ind w:left="274"/>
    </w:pPr>
    <w:rPr>
      <w:sz w:val="22"/>
    </w:rPr>
  </w:style>
  <w:style w:type="paragraph" w:styleId="TOC2">
    <w:name w:val="toc 2"/>
    <w:basedOn w:val="Normal"/>
    <w:next w:val="Normal"/>
    <w:autoRedefine/>
    <w:uiPriority w:val="39"/>
    <w:unhideWhenUsed/>
    <w:qFormat/>
    <w:rsid w:val="00DE5B09"/>
    <w:pPr>
      <w:spacing w:before="240"/>
    </w:pPr>
    <w:rPr>
      <w:rFonts w:asciiTheme="minorHAnsi" w:hAnsiTheme="minorHAnsi"/>
      <w:b/>
      <w:bCs/>
      <w:sz w:val="20"/>
      <w:szCs w:val="20"/>
    </w:rPr>
  </w:style>
  <w:style w:type="paragraph" w:styleId="TOC1">
    <w:name w:val="toc 1"/>
    <w:basedOn w:val="Normal"/>
    <w:next w:val="Normal"/>
    <w:autoRedefine/>
    <w:uiPriority w:val="39"/>
    <w:unhideWhenUsed/>
    <w:qFormat/>
    <w:rsid w:val="009E00FE"/>
    <w:pPr>
      <w:spacing w:before="360"/>
    </w:pPr>
    <w:rPr>
      <w:rFonts w:ascii="Arial" w:hAnsi="Arial"/>
      <w:bCs/>
      <w:caps/>
    </w:rPr>
  </w:style>
  <w:style w:type="table" w:styleId="TableGrid">
    <w:name w:val="Table Grid"/>
    <w:basedOn w:val="TableNormal"/>
    <w:uiPriority w:val="59"/>
    <w:rsid w:val="00636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mall">
    <w:name w:val="Small"/>
    <w:basedOn w:val="Normal"/>
    <w:rsid w:val="008C2EE7"/>
    <w:pPr>
      <w:tabs>
        <w:tab w:val="left" w:pos="3960"/>
      </w:tabs>
    </w:pPr>
    <w:rPr>
      <w:sz w:val="20"/>
      <w:szCs w:val="20"/>
    </w:rPr>
  </w:style>
  <w:style w:type="paragraph" w:styleId="Revision">
    <w:name w:val="Revision"/>
    <w:hidden/>
    <w:uiPriority w:val="99"/>
    <w:semiHidden/>
    <w:rsid w:val="00A23679"/>
    <w:pPr>
      <w:spacing w:after="0" w:line="240" w:lineRule="auto"/>
    </w:pPr>
    <w:rPr>
      <w:rFonts w:eastAsia="Times New Roman" w:cs="Times New Roman"/>
      <w:szCs w:val="24"/>
      <w:lang w:eastAsia="en-US"/>
    </w:rPr>
  </w:style>
  <w:style w:type="paragraph" w:customStyle="1" w:styleId="P1">
    <w:name w:val="P1"/>
    <w:basedOn w:val="Normal"/>
    <w:rsid w:val="00EA6A52"/>
    <w:pPr>
      <w:tabs>
        <w:tab w:val="left" w:pos="1170"/>
      </w:tabs>
      <w:ind w:left="1170" w:hanging="536"/>
      <w:jc w:val="both"/>
    </w:pPr>
    <w:rPr>
      <w:rFonts w:ascii="Century Schoolbook" w:eastAsia="SimSun" w:hAnsi="Century Schoolbook"/>
      <w:szCs w:val="20"/>
    </w:rPr>
  </w:style>
  <w:style w:type="numbering" w:customStyle="1" w:styleId="Style1">
    <w:name w:val="Style1"/>
    <w:uiPriority w:val="99"/>
    <w:rsid w:val="00FF0498"/>
    <w:pPr>
      <w:numPr>
        <w:numId w:val="3"/>
      </w:numPr>
    </w:pPr>
  </w:style>
  <w:style w:type="paragraph" w:styleId="TOC4">
    <w:name w:val="toc 4"/>
    <w:basedOn w:val="Normal"/>
    <w:next w:val="Normal"/>
    <w:autoRedefine/>
    <w:uiPriority w:val="39"/>
    <w:unhideWhenUsed/>
    <w:rsid w:val="004A6220"/>
    <w:pPr>
      <w:tabs>
        <w:tab w:val="left" w:pos="2430"/>
        <w:tab w:val="right" w:leader="dot" w:pos="9350"/>
      </w:tabs>
      <w:spacing w:line="360" w:lineRule="auto"/>
      <w:ind w:left="245"/>
    </w:pPr>
    <w:rPr>
      <w:sz w:val="22"/>
      <w:szCs w:val="20"/>
    </w:rPr>
  </w:style>
  <w:style w:type="paragraph" w:styleId="TOC5">
    <w:name w:val="toc 5"/>
    <w:basedOn w:val="Normal"/>
    <w:next w:val="Normal"/>
    <w:autoRedefine/>
    <w:uiPriority w:val="39"/>
    <w:unhideWhenUsed/>
    <w:rsid w:val="008951C8"/>
    <w:pPr>
      <w:ind w:left="720"/>
    </w:pPr>
    <w:rPr>
      <w:rFonts w:asciiTheme="minorHAnsi" w:hAnsiTheme="minorHAnsi"/>
      <w:sz w:val="20"/>
      <w:szCs w:val="20"/>
    </w:rPr>
  </w:style>
  <w:style w:type="paragraph" w:styleId="TOC6">
    <w:name w:val="toc 6"/>
    <w:basedOn w:val="Normal"/>
    <w:next w:val="Normal"/>
    <w:autoRedefine/>
    <w:uiPriority w:val="39"/>
    <w:unhideWhenUsed/>
    <w:rsid w:val="008951C8"/>
    <w:pPr>
      <w:ind w:left="960"/>
    </w:pPr>
    <w:rPr>
      <w:rFonts w:asciiTheme="minorHAnsi" w:hAnsiTheme="minorHAnsi"/>
      <w:sz w:val="20"/>
      <w:szCs w:val="20"/>
    </w:rPr>
  </w:style>
  <w:style w:type="paragraph" w:styleId="TOC7">
    <w:name w:val="toc 7"/>
    <w:basedOn w:val="Normal"/>
    <w:next w:val="Normal"/>
    <w:autoRedefine/>
    <w:uiPriority w:val="39"/>
    <w:unhideWhenUsed/>
    <w:rsid w:val="008951C8"/>
    <w:pPr>
      <w:ind w:left="1200"/>
    </w:pPr>
    <w:rPr>
      <w:rFonts w:asciiTheme="minorHAnsi" w:hAnsiTheme="minorHAnsi"/>
      <w:sz w:val="20"/>
      <w:szCs w:val="20"/>
    </w:rPr>
  </w:style>
  <w:style w:type="paragraph" w:styleId="TOC8">
    <w:name w:val="toc 8"/>
    <w:basedOn w:val="Normal"/>
    <w:next w:val="Normal"/>
    <w:autoRedefine/>
    <w:uiPriority w:val="39"/>
    <w:unhideWhenUsed/>
    <w:rsid w:val="008951C8"/>
    <w:pPr>
      <w:ind w:left="1440"/>
    </w:pPr>
    <w:rPr>
      <w:rFonts w:asciiTheme="minorHAnsi" w:hAnsiTheme="minorHAnsi"/>
      <w:sz w:val="20"/>
      <w:szCs w:val="20"/>
    </w:rPr>
  </w:style>
  <w:style w:type="paragraph" w:styleId="TOC9">
    <w:name w:val="toc 9"/>
    <w:basedOn w:val="Normal"/>
    <w:next w:val="Normal"/>
    <w:autoRedefine/>
    <w:uiPriority w:val="39"/>
    <w:unhideWhenUsed/>
    <w:rsid w:val="008951C8"/>
    <w:pPr>
      <w:ind w:left="1680"/>
    </w:pPr>
    <w:rPr>
      <w:rFonts w:asciiTheme="minorHAnsi" w:hAnsiTheme="minorHAnsi"/>
      <w:sz w:val="20"/>
      <w:szCs w:val="20"/>
    </w:rPr>
  </w:style>
  <w:style w:type="table" w:customStyle="1" w:styleId="TableGrid1">
    <w:name w:val="Table Grid1"/>
    <w:basedOn w:val="TableNormal"/>
    <w:next w:val="TableGrid"/>
    <w:uiPriority w:val="59"/>
    <w:rsid w:val="0014188E"/>
    <w:pPr>
      <w:spacing w:after="0" w:line="240" w:lineRule="auto"/>
    </w:pPr>
    <w:rPr>
      <w:rFonts w:ascii="Calibri" w:eastAsia="MS Mincho"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semiHidden/>
    <w:unhideWhenUsed/>
    <w:rsid w:val="003F76AD"/>
  </w:style>
  <w:style w:type="paragraph" w:customStyle="1" w:styleId="xl63">
    <w:name w:val="xl63"/>
    <w:basedOn w:val="Normal"/>
    <w:rsid w:val="003F76AD"/>
    <w:pPr>
      <w:spacing w:before="100" w:beforeAutospacing="1" w:after="100" w:afterAutospacing="1"/>
      <w:jc w:val="right"/>
    </w:pPr>
  </w:style>
  <w:style w:type="paragraph" w:customStyle="1" w:styleId="xl64">
    <w:name w:val="xl64"/>
    <w:basedOn w:val="Normal"/>
    <w:rsid w:val="003F76A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3F76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Normal"/>
    <w:rsid w:val="003F76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3F76A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8">
    <w:name w:val="xl68"/>
    <w:basedOn w:val="Normal"/>
    <w:rsid w:val="003F76A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69">
    <w:name w:val="xl69"/>
    <w:basedOn w:val="Normal"/>
    <w:rsid w:val="003F76A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3F76AD"/>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1">
    <w:name w:val="xl71"/>
    <w:basedOn w:val="Normal"/>
    <w:rsid w:val="003F76AD"/>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2">
    <w:name w:val="xl72"/>
    <w:basedOn w:val="Normal"/>
    <w:rsid w:val="003F76AD"/>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73">
    <w:name w:val="xl73"/>
    <w:basedOn w:val="Normal"/>
    <w:rsid w:val="003F76AD"/>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style>
  <w:style w:type="paragraph" w:customStyle="1" w:styleId="xl74">
    <w:name w:val="xl74"/>
    <w:basedOn w:val="Normal"/>
    <w:rsid w:val="003F76AD"/>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75">
    <w:name w:val="xl75"/>
    <w:basedOn w:val="Normal"/>
    <w:rsid w:val="003F76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76">
    <w:name w:val="xl76"/>
    <w:basedOn w:val="Normal"/>
    <w:rsid w:val="003F76AD"/>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77">
    <w:name w:val="xl77"/>
    <w:basedOn w:val="Normal"/>
    <w:rsid w:val="003F76AD"/>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pPr>
  </w:style>
  <w:style w:type="paragraph" w:customStyle="1" w:styleId="xl78">
    <w:name w:val="xl78"/>
    <w:basedOn w:val="Normal"/>
    <w:rsid w:val="003F76A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style>
  <w:style w:type="paragraph" w:customStyle="1" w:styleId="xl79">
    <w:name w:val="xl79"/>
    <w:basedOn w:val="Normal"/>
    <w:rsid w:val="003F76AD"/>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pPr>
  </w:style>
  <w:style w:type="paragraph" w:customStyle="1" w:styleId="xl80">
    <w:name w:val="xl80"/>
    <w:basedOn w:val="Normal"/>
    <w:rsid w:val="003F76AD"/>
    <w:pPr>
      <w:pBdr>
        <w:left w:val="single" w:sz="8" w:space="0" w:color="auto"/>
        <w:bottom w:val="single" w:sz="4" w:space="0" w:color="auto"/>
        <w:right w:val="single" w:sz="4" w:space="0" w:color="auto"/>
      </w:pBdr>
      <w:shd w:val="clear" w:color="000000" w:fill="D9D9D9"/>
      <w:spacing w:before="100" w:beforeAutospacing="1" w:after="100" w:afterAutospacing="1"/>
    </w:pPr>
  </w:style>
  <w:style w:type="paragraph" w:customStyle="1" w:styleId="xl81">
    <w:name w:val="xl81"/>
    <w:basedOn w:val="Normal"/>
    <w:rsid w:val="003F76AD"/>
    <w:pPr>
      <w:pBdr>
        <w:left w:val="single" w:sz="4" w:space="0" w:color="auto"/>
        <w:bottom w:val="single" w:sz="4" w:space="0" w:color="auto"/>
        <w:right w:val="single" w:sz="4" w:space="0" w:color="auto"/>
      </w:pBdr>
      <w:shd w:val="clear" w:color="000000" w:fill="D9D9D9"/>
      <w:spacing w:before="100" w:beforeAutospacing="1" w:after="100" w:afterAutospacing="1"/>
    </w:pPr>
  </w:style>
  <w:style w:type="paragraph" w:customStyle="1" w:styleId="xl82">
    <w:name w:val="xl82"/>
    <w:basedOn w:val="Normal"/>
    <w:rsid w:val="003F76AD"/>
    <w:pPr>
      <w:pBdr>
        <w:left w:val="single" w:sz="4" w:space="0" w:color="auto"/>
        <w:bottom w:val="single" w:sz="4" w:space="0" w:color="auto"/>
        <w:right w:val="single" w:sz="8" w:space="0" w:color="auto"/>
      </w:pBdr>
      <w:shd w:val="clear" w:color="000000" w:fill="D9D9D9"/>
      <w:spacing w:before="100" w:beforeAutospacing="1" w:after="100" w:afterAutospacing="1"/>
    </w:pPr>
  </w:style>
  <w:style w:type="paragraph" w:customStyle="1" w:styleId="xl83">
    <w:name w:val="xl83"/>
    <w:basedOn w:val="Normal"/>
    <w:rsid w:val="003F76AD"/>
    <w:pPr>
      <w:pBdr>
        <w:bottom w:val="single" w:sz="8" w:space="0" w:color="auto"/>
      </w:pBdr>
      <w:spacing w:before="100" w:beforeAutospacing="1" w:after="100" w:afterAutospacing="1"/>
      <w:jc w:val="right"/>
    </w:pPr>
  </w:style>
  <w:style w:type="paragraph" w:customStyle="1" w:styleId="xl84">
    <w:name w:val="xl84"/>
    <w:basedOn w:val="Normal"/>
    <w:rsid w:val="003F76AD"/>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right"/>
    </w:pPr>
  </w:style>
  <w:style w:type="paragraph" w:customStyle="1" w:styleId="xl85">
    <w:name w:val="xl85"/>
    <w:basedOn w:val="Normal"/>
    <w:rsid w:val="003F76AD"/>
    <w:pPr>
      <w:pBdr>
        <w:top w:val="single" w:sz="4" w:space="0" w:color="auto"/>
        <w:left w:val="single" w:sz="8" w:space="0" w:color="auto"/>
        <w:bottom w:val="single" w:sz="4" w:space="0" w:color="auto"/>
        <w:right w:val="single" w:sz="8" w:space="0" w:color="auto"/>
      </w:pBdr>
      <w:spacing w:before="100" w:beforeAutospacing="1" w:after="100" w:afterAutospacing="1"/>
      <w:jc w:val="right"/>
    </w:pPr>
  </w:style>
  <w:style w:type="paragraph" w:customStyle="1" w:styleId="xl86">
    <w:name w:val="xl86"/>
    <w:basedOn w:val="Normal"/>
    <w:rsid w:val="003F76AD"/>
    <w:pPr>
      <w:pBdr>
        <w:left w:val="single" w:sz="8" w:space="0" w:color="auto"/>
        <w:bottom w:val="single" w:sz="4" w:space="0" w:color="auto"/>
      </w:pBdr>
      <w:spacing w:before="100" w:beforeAutospacing="1" w:after="100" w:afterAutospacing="1"/>
      <w:jc w:val="center"/>
    </w:pPr>
    <w:rPr>
      <w:b/>
      <w:bCs/>
    </w:rPr>
  </w:style>
  <w:style w:type="paragraph" w:customStyle="1" w:styleId="xl87">
    <w:name w:val="xl87"/>
    <w:basedOn w:val="Normal"/>
    <w:rsid w:val="003F76A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Normal"/>
    <w:rsid w:val="003F76A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3F76A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0">
    <w:name w:val="xl90"/>
    <w:basedOn w:val="Normal"/>
    <w:rsid w:val="003F76AD"/>
    <w:pPr>
      <w:pBdr>
        <w:top w:val="single" w:sz="8" w:space="0" w:color="auto"/>
        <w:left w:val="single" w:sz="4" w:space="0" w:color="auto"/>
        <w:bottom w:val="single" w:sz="4" w:space="0" w:color="auto"/>
        <w:right w:val="single" w:sz="8" w:space="0" w:color="auto"/>
      </w:pBdr>
      <w:spacing w:before="100" w:beforeAutospacing="1" w:after="100" w:afterAutospacing="1"/>
    </w:pPr>
  </w:style>
  <w:style w:type="numbering" w:customStyle="1" w:styleId="Style2">
    <w:name w:val="Style2"/>
    <w:uiPriority w:val="99"/>
    <w:rsid w:val="00026D28"/>
    <w:pPr>
      <w:numPr>
        <w:numId w:val="14"/>
      </w:numPr>
    </w:pPr>
  </w:style>
  <w:style w:type="numbering" w:customStyle="1" w:styleId="Style3">
    <w:name w:val="Style3"/>
    <w:uiPriority w:val="99"/>
    <w:rsid w:val="003E3780"/>
    <w:pPr>
      <w:numPr>
        <w:numId w:val="15"/>
      </w:numPr>
    </w:pPr>
  </w:style>
  <w:style w:type="character" w:styleId="PlaceholderText">
    <w:name w:val="Placeholder Text"/>
    <w:basedOn w:val="DefaultParagraphFont"/>
    <w:uiPriority w:val="99"/>
    <w:semiHidden/>
    <w:rsid w:val="00940FFD"/>
    <w:rPr>
      <w:color w:val="808080"/>
    </w:rPr>
  </w:style>
  <w:style w:type="paragraph" w:customStyle="1" w:styleId="Style4">
    <w:name w:val="Style4"/>
    <w:basedOn w:val="ListParagraph"/>
    <w:link w:val="Style4Char"/>
    <w:qFormat/>
    <w:rsid w:val="00316578"/>
    <w:pPr>
      <w:numPr>
        <w:numId w:val="21"/>
      </w:numPr>
      <w:ind w:left="1080"/>
    </w:pPr>
    <w:rPr>
      <w:sz w:val="22"/>
    </w:rPr>
  </w:style>
  <w:style w:type="character" w:customStyle="1" w:styleId="ListParagraphChar">
    <w:name w:val="List Paragraph Char"/>
    <w:basedOn w:val="DefaultParagraphFont"/>
    <w:link w:val="ListParagraph"/>
    <w:uiPriority w:val="34"/>
    <w:rsid w:val="00316578"/>
  </w:style>
  <w:style w:type="character" w:customStyle="1" w:styleId="Style4Char">
    <w:name w:val="Style4 Char"/>
    <w:basedOn w:val="ListParagraphChar"/>
    <w:link w:val="Style4"/>
    <w:rsid w:val="00316578"/>
    <w:rPr>
      <w:sz w:val="22"/>
    </w:rPr>
  </w:style>
  <w:style w:type="numbering" w:customStyle="1" w:styleId="Style5">
    <w:name w:val="Style5"/>
    <w:uiPriority w:val="99"/>
    <w:rsid w:val="008639D3"/>
    <w:pPr>
      <w:numPr>
        <w:numId w:val="41"/>
      </w:numPr>
    </w:pPr>
  </w:style>
  <w:style w:type="paragraph" w:customStyle="1" w:styleId="Lists">
    <w:name w:val="Lists"/>
    <w:basedOn w:val="ListParagraph"/>
    <w:link w:val="ListsChar"/>
    <w:qFormat/>
    <w:rsid w:val="002238F6"/>
    <w:pPr>
      <w:autoSpaceDE w:val="0"/>
      <w:autoSpaceDN w:val="0"/>
      <w:adjustRightInd w:val="0"/>
    </w:pPr>
    <w:rPr>
      <w:sz w:val="22"/>
    </w:rPr>
  </w:style>
  <w:style w:type="character" w:customStyle="1" w:styleId="ListsChar">
    <w:name w:val="Lists Char"/>
    <w:basedOn w:val="DefaultParagraphFont"/>
    <w:link w:val="Lists"/>
    <w:rsid w:val="002238F6"/>
    <w:rPr>
      <w:sz w:val="22"/>
    </w:rPr>
  </w:style>
  <w:style w:type="paragraph" w:customStyle="1" w:styleId="Alternates">
    <w:name w:val="Alternates"/>
    <w:basedOn w:val="ListParagraph"/>
    <w:link w:val="AlternatesChar"/>
    <w:qFormat/>
    <w:rsid w:val="00F810DA"/>
    <w:pPr>
      <w:autoSpaceDE w:val="0"/>
      <w:autoSpaceDN w:val="0"/>
      <w:adjustRightInd w:val="0"/>
    </w:pPr>
    <w:rPr>
      <w:b/>
      <w:sz w:val="22"/>
      <w:u w:val="single"/>
    </w:rPr>
  </w:style>
  <w:style w:type="character" w:customStyle="1" w:styleId="AlternatesChar">
    <w:name w:val="Alternates Char"/>
    <w:basedOn w:val="DefaultParagraphFont"/>
    <w:link w:val="Alternates"/>
    <w:rsid w:val="00F810DA"/>
    <w:rPr>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27">
      <w:bodyDiv w:val="1"/>
      <w:marLeft w:val="0"/>
      <w:marRight w:val="0"/>
      <w:marTop w:val="0"/>
      <w:marBottom w:val="0"/>
      <w:divBdr>
        <w:top w:val="none" w:sz="0" w:space="0" w:color="auto"/>
        <w:left w:val="none" w:sz="0" w:space="0" w:color="auto"/>
        <w:bottom w:val="none" w:sz="0" w:space="0" w:color="auto"/>
        <w:right w:val="none" w:sz="0" w:space="0" w:color="auto"/>
      </w:divBdr>
    </w:div>
    <w:div w:id="92825130">
      <w:bodyDiv w:val="1"/>
      <w:marLeft w:val="0"/>
      <w:marRight w:val="0"/>
      <w:marTop w:val="0"/>
      <w:marBottom w:val="0"/>
      <w:divBdr>
        <w:top w:val="none" w:sz="0" w:space="0" w:color="auto"/>
        <w:left w:val="none" w:sz="0" w:space="0" w:color="auto"/>
        <w:bottom w:val="none" w:sz="0" w:space="0" w:color="auto"/>
        <w:right w:val="none" w:sz="0" w:space="0" w:color="auto"/>
      </w:divBdr>
    </w:div>
    <w:div w:id="215432614">
      <w:bodyDiv w:val="1"/>
      <w:marLeft w:val="0"/>
      <w:marRight w:val="0"/>
      <w:marTop w:val="0"/>
      <w:marBottom w:val="0"/>
      <w:divBdr>
        <w:top w:val="none" w:sz="0" w:space="0" w:color="auto"/>
        <w:left w:val="none" w:sz="0" w:space="0" w:color="auto"/>
        <w:bottom w:val="none" w:sz="0" w:space="0" w:color="auto"/>
        <w:right w:val="none" w:sz="0" w:space="0" w:color="auto"/>
      </w:divBdr>
    </w:div>
    <w:div w:id="260114925">
      <w:bodyDiv w:val="1"/>
      <w:marLeft w:val="0"/>
      <w:marRight w:val="0"/>
      <w:marTop w:val="0"/>
      <w:marBottom w:val="0"/>
      <w:divBdr>
        <w:top w:val="none" w:sz="0" w:space="0" w:color="auto"/>
        <w:left w:val="none" w:sz="0" w:space="0" w:color="auto"/>
        <w:bottom w:val="none" w:sz="0" w:space="0" w:color="auto"/>
        <w:right w:val="none" w:sz="0" w:space="0" w:color="auto"/>
      </w:divBdr>
    </w:div>
    <w:div w:id="292751798">
      <w:bodyDiv w:val="1"/>
      <w:marLeft w:val="0"/>
      <w:marRight w:val="0"/>
      <w:marTop w:val="0"/>
      <w:marBottom w:val="0"/>
      <w:divBdr>
        <w:top w:val="none" w:sz="0" w:space="0" w:color="auto"/>
        <w:left w:val="none" w:sz="0" w:space="0" w:color="auto"/>
        <w:bottom w:val="none" w:sz="0" w:space="0" w:color="auto"/>
        <w:right w:val="none" w:sz="0" w:space="0" w:color="auto"/>
      </w:divBdr>
    </w:div>
    <w:div w:id="304554038">
      <w:bodyDiv w:val="1"/>
      <w:marLeft w:val="0"/>
      <w:marRight w:val="0"/>
      <w:marTop w:val="0"/>
      <w:marBottom w:val="0"/>
      <w:divBdr>
        <w:top w:val="none" w:sz="0" w:space="0" w:color="auto"/>
        <w:left w:val="none" w:sz="0" w:space="0" w:color="auto"/>
        <w:bottom w:val="none" w:sz="0" w:space="0" w:color="auto"/>
        <w:right w:val="none" w:sz="0" w:space="0" w:color="auto"/>
      </w:divBdr>
    </w:div>
    <w:div w:id="384640502">
      <w:bodyDiv w:val="1"/>
      <w:marLeft w:val="0"/>
      <w:marRight w:val="0"/>
      <w:marTop w:val="0"/>
      <w:marBottom w:val="0"/>
      <w:divBdr>
        <w:top w:val="none" w:sz="0" w:space="0" w:color="auto"/>
        <w:left w:val="none" w:sz="0" w:space="0" w:color="auto"/>
        <w:bottom w:val="none" w:sz="0" w:space="0" w:color="auto"/>
        <w:right w:val="none" w:sz="0" w:space="0" w:color="auto"/>
      </w:divBdr>
    </w:div>
    <w:div w:id="425230159">
      <w:bodyDiv w:val="1"/>
      <w:marLeft w:val="0"/>
      <w:marRight w:val="0"/>
      <w:marTop w:val="0"/>
      <w:marBottom w:val="0"/>
      <w:divBdr>
        <w:top w:val="none" w:sz="0" w:space="0" w:color="auto"/>
        <w:left w:val="none" w:sz="0" w:space="0" w:color="auto"/>
        <w:bottom w:val="none" w:sz="0" w:space="0" w:color="auto"/>
        <w:right w:val="none" w:sz="0" w:space="0" w:color="auto"/>
      </w:divBdr>
    </w:div>
    <w:div w:id="648679584">
      <w:bodyDiv w:val="1"/>
      <w:marLeft w:val="0"/>
      <w:marRight w:val="0"/>
      <w:marTop w:val="0"/>
      <w:marBottom w:val="0"/>
      <w:divBdr>
        <w:top w:val="none" w:sz="0" w:space="0" w:color="auto"/>
        <w:left w:val="none" w:sz="0" w:space="0" w:color="auto"/>
        <w:bottom w:val="none" w:sz="0" w:space="0" w:color="auto"/>
        <w:right w:val="none" w:sz="0" w:space="0" w:color="auto"/>
      </w:divBdr>
    </w:div>
    <w:div w:id="659891911">
      <w:bodyDiv w:val="1"/>
      <w:marLeft w:val="0"/>
      <w:marRight w:val="0"/>
      <w:marTop w:val="0"/>
      <w:marBottom w:val="0"/>
      <w:divBdr>
        <w:top w:val="none" w:sz="0" w:space="0" w:color="auto"/>
        <w:left w:val="none" w:sz="0" w:space="0" w:color="auto"/>
        <w:bottom w:val="none" w:sz="0" w:space="0" w:color="auto"/>
        <w:right w:val="none" w:sz="0" w:space="0" w:color="auto"/>
      </w:divBdr>
    </w:div>
    <w:div w:id="677075143">
      <w:bodyDiv w:val="1"/>
      <w:marLeft w:val="0"/>
      <w:marRight w:val="0"/>
      <w:marTop w:val="0"/>
      <w:marBottom w:val="0"/>
      <w:divBdr>
        <w:top w:val="none" w:sz="0" w:space="0" w:color="auto"/>
        <w:left w:val="none" w:sz="0" w:space="0" w:color="auto"/>
        <w:bottom w:val="none" w:sz="0" w:space="0" w:color="auto"/>
        <w:right w:val="none" w:sz="0" w:space="0" w:color="auto"/>
      </w:divBdr>
    </w:div>
    <w:div w:id="806894699">
      <w:bodyDiv w:val="1"/>
      <w:marLeft w:val="0"/>
      <w:marRight w:val="0"/>
      <w:marTop w:val="0"/>
      <w:marBottom w:val="0"/>
      <w:divBdr>
        <w:top w:val="none" w:sz="0" w:space="0" w:color="auto"/>
        <w:left w:val="none" w:sz="0" w:space="0" w:color="auto"/>
        <w:bottom w:val="none" w:sz="0" w:space="0" w:color="auto"/>
        <w:right w:val="none" w:sz="0" w:space="0" w:color="auto"/>
      </w:divBdr>
    </w:div>
    <w:div w:id="819268808">
      <w:bodyDiv w:val="1"/>
      <w:marLeft w:val="0"/>
      <w:marRight w:val="0"/>
      <w:marTop w:val="0"/>
      <w:marBottom w:val="0"/>
      <w:divBdr>
        <w:top w:val="none" w:sz="0" w:space="0" w:color="auto"/>
        <w:left w:val="none" w:sz="0" w:space="0" w:color="auto"/>
        <w:bottom w:val="none" w:sz="0" w:space="0" w:color="auto"/>
        <w:right w:val="none" w:sz="0" w:space="0" w:color="auto"/>
      </w:divBdr>
    </w:div>
    <w:div w:id="834806336">
      <w:bodyDiv w:val="1"/>
      <w:marLeft w:val="0"/>
      <w:marRight w:val="0"/>
      <w:marTop w:val="0"/>
      <w:marBottom w:val="0"/>
      <w:divBdr>
        <w:top w:val="none" w:sz="0" w:space="0" w:color="auto"/>
        <w:left w:val="none" w:sz="0" w:space="0" w:color="auto"/>
        <w:bottom w:val="none" w:sz="0" w:space="0" w:color="auto"/>
        <w:right w:val="none" w:sz="0" w:space="0" w:color="auto"/>
      </w:divBdr>
    </w:div>
    <w:div w:id="914246997">
      <w:bodyDiv w:val="1"/>
      <w:marLeft w:val="0"/>
      <w:marRight w:val="0"/>
      <w:marTop w:val="0"/>
      <w:marBottom w:val="0"/>
      <w:divBdr>
        <w:top w:val="none" w:sz="0" w:space="0" w:color="auto"/>
        <w:left w:val="none" w:sz="0" w:space="0" w:color="auto"/>
        <w:bottom w:val="none" w:sz="0" w:space="0" w:color="auto"/>
        <w:right w:val="none" w:sz="0" w:space="0" w:color="auto"/>
      </w:divBdr>
    </w:div>
    <w:div w:id="923613113">
      <w:bodyDiv w:val="1"/>
      <w:marLeft w:val="0"/>
      <w:marRight w:val="0"/>
      <w:marTop w:val="0"/>
      <w:marBottom w:val="0"/>
      <w:divBdr>
        <w:top w:val="none" w:sz="0" w:space="0" w:color="auto"/>
        <w:left w:val="none" w:sz="0" w:space="0" w:color="auto"/>
        <w:bottom w:val="none" w:sz="0" w:space="0" w:color="auto"/>
        <w:right w:val="none" w:sz="0" w:space="0" w:color="auto"/>
      </w:divBdr>
    </w:div>
    <w:div w:id="990208741">
      <w:bodyDiv w:val="1"/>
      <w:marLeft w:val="0"/>
      <w:marRight w:val="0"/>
      <w:marTop w:val="0"/>
      <w:marBottom w:val="0"/>
      <w:divBdr>
        <w:top w:val="none" w:sz="0" w:space="0" w:color="auto"/>
        <w:left w:val="none" w:sz="0" w:space="0" w:color="auto"/>
        <w:bottom w:val="none" w:sz="0" w:space="0" w:color="auto"/>
        <w:right w:val="none" w:sz="0" w:space="0" w:color="auto"/>
      </w:divBdr>
    </w:div>
    <w:div w:id="1045174148">
      <w:bodyDiv w:val="1"/>
      <w:marLeft w:val="0"/>
      <w:marRight w:val="0"/>
      <w:marTop w:val="0"/>
      <w:marBottom w:val="0"/>
      <w:divBdr>
        <w:top w:val="none" w:sz="0" w:space="0" w:color="auto"/>
        <w:left w:val="none" w:sz="0" w:space="0" w:color="auto"/>
        <w:bottom w:val="none" w:sz="0" w:space="0" w:color="auto"/>
        <w:right w:val="none" w:sz="0" w:space="0" w:color="auto"/>
      </w:divBdr>
    </w:div>
    <w:div w:id="1051920756">
      <w:bodyDiv w:val="1"/>
      <w:marLeft w:val="0"/>
      <w:marRight w:val="0"/>
      <w:marTop w:val="0"/>
      <w:marBottom w:val="0"/>
      <w:divBdr>
        <w:top w:val="none" w:sz="0" w:space="0" w:color="auto"/>
        <w:left w:val="none" w:sz="0" w:space="0" w:color="auto"/>
        <w:bottom w:val="none" w:sz="0" w:space="0" w:color="auto"/>
        <w:right w:val="none" w:sz="0" w:space="0" w:color="auto"/>
      </w:divBdr>
    </w:div>
    <w:div w:id="1138498069">
      <w:bodyDiv w:val="1"/>
      <w:marLeft w:val="0"/>
      <w:marRight w:val="0"/>
      <w:marTop w:val="0"/>
      <w:marBottom w:val="0"/>
      <w:divBdr>
        <w:top w:val="none" w:sz="0" w:space="0" w:color="auto"/>
        <w:left w:val="none" w:sz="0" w:space="0" w:color="auto"/>
        <w:bottom w:val="none" w:sz="0" w:space="0" w:color="auto"/>
        <w:right w:val="none" w:sz="0" w:space="0" w:color="auto"/>
      </w:divBdr>
    </w:div>
    <w:div w:id="1158695475">
      <w:bodyDiv w:val="1"/>
      <w:marLeft w:val="0"/>
      <w:marRight w:val="0"/>
      <w:marTop w:val="0"/>
      <w:marBottom w:val="0"/>
      <w:divBdr>
        <w:top w:val="none" w:sz="0" w:space="0" w:color="auto"/>
        <w:left w:val="none" w:sz="0" w:space="0" w:color="auto"/>
        <w:bottom w:val="none" w:sz="0" w:space="0" w:color="auto"/>
        <w:right w:val="none" w:sz="0" w:space="0" w:color="auto"/>
      </w:divBdr>
    </w:div>
    <w:div w:id="1172374757">
      <w:bodyDiv w:val="1"/>
      <w:marLeft w:val="0"/>
      <w:marRight w:val="0"/>
      <w:marTop w:val="0"/>
      <w:marBottom w:val="0"/>
      <w:divBdr>
        <w:top w:val="none" w:sz="0" w:space="0" w:color="auto"/>
        <w:left w:val="none" w:sz="0" w:space="0" w:color="auto"/>
        <w:bottom w:val="none" w:sz="0" w:space="0" w:color="auto"/>
        <w:right w:val="none" w:sz="0" w:space="0" w:color="auto"/>
      </w:divBdr>
    </w:div>
    <w:div w:id="1184904131">
      <w:bodyDiv w:val="1"/>
      <w:marLeft w:val="0"/>
      <w:marRight w:val="0"/>
      <w:marTop w:val="0"/>
      <w:marBottom w:val="0"/>
      <w:divBdr>
        <w:top w:val="none" w:sz="0" w:space="0" w:color="auto"/>
        <w:left w:val="none" w:sz="0" w:space="0" w:color="auto"/>
        <w:bottom w:val="none" w:sz="0" w:space="0" w:color="auto"/>
        <w:right w:val="none" w:sz="0" w:space="0" w:color="auto"/>
      </w:divBdr>
    </w:div>
    <w:div w:id="1210875778">
      <w:bodyDiv w:val="1"/>
      <w:marLeft w:val="0"/>
      <w:marRight w:val="0"/>
      <w:marTop w:val="0"/>
      <w:marBottom w:val="0"/>
      <w:divBdr>
        <w:top w:val="none" w:sz="0" w:space="0" w:color="auto"/>
        <w:left w:val="none" w:sz="0" w:space="0" w:color="auto"/>
        <w:bottom w:val="none" w:sz="0" w:space="0" w:color="auto"/>
        <w:right w:val="none" w:sz="0" w:space="0" w:color="auto"/>
      </w:divBdr>
    </w:div>
    <w:div w:id="1234780224">
      <w:bodyDiv w:val="1"/>
      <w:marLeft w:val="0"/>
      <w:marRight w:val="0"/>
      <w:marTop w:val="0"/>
      <w:marBottom w:val="0"/>
      <w:divBdr>
        <w:top w:val="none" w:sz="0" w:space="0" w:color="auto"/>
        <w:left w:val="none" w:sz="0" w:space="0" w:color="auto"/>
        <w:bottom w:val="none" w:sz="0" w:space="0" w:color="auto"/>
        <w:right w:val="none" w:sz="0" w:space="0" w:color="auto"/>
      </w:divBdr>
    </w:div>
    <w:div w:id="1240486258">
      <w:bodyDiv w:val="1"/>
      <w:marLeft w:val="0"/>
      <w:marRight w:val="0"/>
      <w:marTop w:val="0"/>
      <w:marBottom w:val="0"/>
      <w:divBdr>
        <w:top w:val="none" w:sz="0" w:space="0" w:color="auto"/>
        <w:left w:val="none" w:sz="0" w:space="0" w:color="auto"/>
        <w:bottom w:val="none" w:sz="0" w:space="0" w:color="auto"/>
        <w:right w:val="none" w:sz="0" w:space="0" w:color="auto"/>
      </w:divBdr>
    </w:div>
    <w:div w:id="1264344410">
      <w:bodyDiv w:val="1"/>
      <w:marLeft w:val="0"/>
      <w:marRight w:val="0"/>
      <w:marTop w:val="0"/>
      <w:marBottom w:val="0"/>
      <w:divBdr>
        <w:top w:val="none" w:sz="0" w:space="0" w:color="auto"/>
        <w:left w:val="none" w:sz="0" w:space="0" w:color="auto"/>
        <w:bottom w:val="none" w:sz="0" w:space="0" w:color="auto"/>
        <w:right w:val="none" w:sz="0" w:space="0" w:color="auto"/>
      </w:divBdr>
    </w:div>
    <w:div w:id="1275600672">
      <w:bodyDiv w:val="1"/>
      <w:marLeft w:val="0"/>
      <w:marRight w:val="0"/>
      <w:marTop w:val="0"/>
      <w:marBottom w:val="0"/>
      <w:divBdr>
        <w:top w:val="none" w:sz="0" w:space="0" w:color="auto"/>
        <w:left w:val="none" w:sz="0" w:space="0" w:color="auto"/>
        <w:bottom w:val="none" w:sz="0" w:space="0" w:color="auto"/>
        <w:right w:val="none" w:sz="0" w:space="0" w:color="auto"/>
      </w:divBdr>
    </w:div>
    <w:div w:id="1343623285">
      <w:bodyDiv w:val="1"/>
      <w:marLeft w:val="0"/>
      <w:marRight w:val="0"/>
      <w:marTop w:val="0"/>
      <w:marBottom w:val="0"/>
      <w:divBdr>
        <w:top w:val="none" w:sz="0" w:space="0" w:color="auto"/>
        <w:left w:val="none" w:sz="0" w:space="0" w:color="auto"/>
        <w:bottom w:val="none" w:sz="0" w:space="0" w:color="auto"/>
        <w:right w:val="none" w:sz="0" w:space="0" w:color="auto"/>
      </w:divBdr>
    </w:div>
    <w:div w:id="1361973423">
      <w:bodyDiv w:val="1"/>
      <w:marLeft w:val="0"/>
      <w:marRight w:val="0"/>
      <w:marTop w:val="0"/>
      <w:marBottom w:val="0"/>
      <w:divBdr>
        <w:top w:val="none" w:sz="0" w:space="0" w:color="auto"/>
        <w:left w:val="none" w:sz="0" w:space="0" w:color="auto"/>
        <w:bottom w:val="none" w:sz="0" w:space="0" w:color="auto"/>
        <w:right w:val="none" w:sz="0" w:space="0" w:color="auto"/>
      </w:divBdr>
    </w:div>
    <w:div w:id="1369334796">
      <w:bodyDiv w:val="1"/>
      <w:marLeft w:val="0"/>
      <w:marRight w:val="0"/>
      <w:marTop w:val="0"/>
      <w:marBottom w:val="0"/>
      <w:divBdr>
        <w:top w:val="none" w:sz="0" w:space="0" w:color="auto"/>
        <w:left w:val="none" w:sz="0" w:space="0" w:color="auto"/>
        <w:bottom w:val="none" w:sz="0" w:space="0" w:color="auto"/>
        <w:right w:val="none" w:sz="0" w:space="0" w:color="auto"/>
      </w:divBdr>
    </w:div>
    <w:div w:id="1392077547">
      <w:bodyDiv w:val="1"/>
      <w:marLeft w:val="0"/>
      <w:marRight w:val="0"/>
      <w:marTop w:val="0"/>
      <w:marBottom w:val="0"/>
      <w:divBdr>
        <w:top w:val="none" w:sz="0" w:space="0" w:color="auto"/>
        <w:left w:val="none" w:sz="0" w:space="0" w:color="auto"/>
        <w:bottom w:val="none" w:sz="0" w:space="0" w:color="auto"/>
        <w:right w:val="none" w:sz="0" w:space="0" w:color="auto"/>
      </w:divBdr>
    </w:div>
    <w:div w:id="1410346716">
      <w:bodyDiv w:val="1"/>
      <w:marLeft w:val="0"/>
      <w:marRight w:val="0"/>
      <w:marTop w:val="0"/>
      <w:marBottom w:val="0"/>
      <w:divBdr>
        <w:top w:val="none" w:sz="0" w:space="0" w:color="auto"/>
        <w:left w:val="none" w:sz="0" w:space="0" w:color="auto"/>
        <w:bottom w:val="none" w:sz="0" w:space="0" w:color="auto"/>
        <w:right w:val="none" w:sz="0" w:space="0" w:color="auto"/>
      </w:divBdr>
    </w:div>
    <w:div w:id="1441800644">
      <w:bodyDiv w:val="1"/>
      <w:marLeft w:val="0"/>
      <w:marRight w:val="0"/>
      <w:marTop w:val="0"/>
      <w:marBottom w:val="0"/>
      <w:divBdr>
        <w:top w:val="none" w:sz="0" w:space="0" w:color="auto"/>
        <w:left w:val="none" w:sz="0" w:space="0" w:color="auto"/>
        <w:bottom w:val="none" w:sz="0" w:space="0" w:color="auto"/>
        <w:right w:val="none" w:sz="0" w:space="0" w:color="auto"/>
      </w:divBdr>
    </w:div>
    <w:div w:id="1449083094">
      <w:bodyDiv w:val="1"/>
      <w:marLeft w:val="0"/>
      <w:marRight w:val="0"/>
      <w:marTop w:val="0"/>
      <w:marBottom w:val="0"/>
      <w:divBdr>
        <w:top w:val="none" w:sz="0" w:space="0" w:color="auto"/>
        <w:left w:val="none" w:sz="0" w:space="0" w:color="auto"/>
        <w:bottom w:val="none" w:sz="0" w:space="0" w:color="auto"/>
        <w:right w:val="none" w:sz="0" w:space="0" w:color="auto"/>
      </w:divBdr>
    </w:div>
    <w:div w:id="1455633071">
      <w:bodyDiv w:val="1"/>
      <w:marLeft w:val="0"/>
      <w:marRight w:val="0"/>
      <w:marTop w:val="0"/>
      <w:marBottom w:val="0"/>
      <w:divBdr>
        <w:top w:val="none" w:sz="0" w:space="0" w:color="auto"/>
        <w:left w:val="none" w:sz="0" w:space="0" w:color="auto"/>
        <w:bottom w:val="none" w:sz="0" w:space="0" w:color="auto"/>
        <w:right w:val="none" w:sz="0" w:space="0" w:color="auto"/>
      </w:divBdr>
    </w:div>
    <w:div w:id="1476214050">
      <w:bodyDiv w:val="1"/>
      <w:marLeft w:val="0"/>
      <w:marRight w:val="0"/>
      <w:marTop w:val="0"/>
      <w:marBottom w:val="0"/>
      <w:divBdr>
        <w:top w:val="none" w:sz="0" w:space="0" w:color="auto"/>
        <w:left w:val="none" w:sz="0" w:space="0" w:color="auto"/>
        <w:bottom w:val="none" w:sz="0" w:space="0" w:color="auto"/>
        <w:right w:val="none" w:sz="0" w:space="0" w:color="auto"/>
      </w:divBdr>
    </w:div>
    <w:div w:id="1502501334">
      <w:bodyDiv w:val="1"/>
      <w:marLeft w:val="0"/>
      <w:marRight w:val="0"/>
      <w:marTop w:val="0"/>
      <w:marBottom w:val="0"/>
      <w:divBdr>
        <w:top w:val="none" w:sz="0" w:space="0" w:color="auto"/>
        <w:left w:val="none" w:sz="0" w:space="0" w:color="auto"/>
        <w:bottom w:val="none" w:sz="0" w:space="0" w:color="auto"/>
        <w:right w:val="none" w:sz="0" w:space="0" w:color="auto"/>
      </w:divBdr>
    </w:div>
    <w:div w:id="1511942401">
      <w:bodyDiv w:val="1"/>
      <w:marLeft w:val="0"/>
      <w:marRight w:val="0"/>
      <w:marTop w:val="0"/>
      <w:marBottom w:val="0"/>
      <w:divBdr>
        <w:top w:val="none" w:sz="0" w:space="0" w:color="auto"/>
        <w:left w:val="none" w:sz="0" w:space="0" w:color="auto"/>
        <w:bottom w:val="none" w:sz="0" w:space="0" w:color="auto"/>
        <w:right w:val="none" w:sz="0" w:space="0" w:color="auto"/>
      </w:divBdr>
    </w:div>
    <w:div w:id="1550993882">
      <w:bodyDiv w:val="1"/>
      <w:marLeft w:val="0"/>
      <w:marRight w:val="0"/>
      <w:marTop w:val="0"/>
      <w:marBottom w:val="0"/>
      <w:divBdr>
        <w:top w:val="none" w:sz="0" w:space="0" w:color="auto"/>
        <w:left w:val="none" w:sz="0" w:space="0" w:color="auto"/>
        <w:bottom w:val="none" w:sz="0" w:space="0" w:color="auto"/>
        <w:right w:val="none" w:sz="0" w:space="0" w:color="auto"/>
      </w:divBdr>
    </w:div>
    <w:div w:id="1614092164">
      <w:bodyDiv w:val="1"/>
      <w:marLeft w:val="0"/>
      <w:marRight w:val="0"/>
      <w:marTop w:val="0"/>
      <w:marBottom w:val="0"/>
      <w:divBdr>
        <w:top w:val="none" w:sz="0" w:space="0" w:color="auto"/>
        <w:left w:val="none" w:sz="0" w:space="0" w:color="auto"/>
        <w:bottom w:val="none" w:sz="0" w:space="0" w:color="auto"/>
        <w:right w:val="none" w:sz="0" w:space="0" w:color="auto"/>
      </w:divBdr>
    </w:div>
    <w:div w:id="1676885376">
      <w:bodyDiv w:val="1"/>
      <w:marLeft w:val="0"/>
      <w:marRight w:val="0"/>
      <w:marTop w:val="0"/>
      <w:marBottom w:val="0"/>
      <w:divBdr>
        <w:top w:val="none" w:sz="0" w:space="0" w:color="auto"/>
        <w:left w:val="none" w:sz="0" w:space="0" w:color="auto"/>
        <w:bottom w:val="none" w:sz="0" w:space="0" w:color="auto"/>
        <w:right w:val="none" w:sz="0" w:space="0" w:color="auto"/>
      </w:divBdr>
    </w:div>
    <w:div w:id="1698309249">
      <w:bodyDiv w:val="1"/>
      <w:marLeft w:val="0"/>
      <w:marRight w:val="0"/>
      <w:marTop w:val="0"/>
      <w:marBottom w:val="0"/>
      <w:divBdr>
        <w:top w:val="none" w:sz="0" w:space="0" w:color="auto"/>
        <w:left w:val="none" w:sz="0" w:space="0" w:color="auto"/>
        <w:bottom w:val="none" w:sz="0" w:space="0" w:color="auto"/>
        <w:right w:val="none" w:sz="0" w:space="0" w:color="auto"/>
      </w:divBdr>
    </w:div>
    <w:div w:id="1715154293">
      <w:bodyDiv w:val="1"/>
      <w:marLeft w:val="0"/>
      <w:marRight w:val="0"/>
      <w:marTop w:val="0"/>
      <w:marBottom w:val="0"/>
      <w:divBdr>
        <w:top w:val="none" w:sz="0" w:space="0" w:color="auto"/>
        <w:left w:val="none" w:sz="0" w:space="0" w:color="auto"/>
        <w:bottom w:val="none" w:sz="0" w:space="0" w:color="auto"/>
        <w:right w:val="none" w:sz="0" w:space="0" w:color="auto"/>
      </w:divBdr>
    </w:div>
    <w:div w:id="1736930819">
      <w:bodyDiv w:val="1"/>
      <w:marLeft w:val="0"/>
      <w:marRight w:val="0"/>
      <w:marTop w:val="0"/>
      <w:marBottom w:val="0"/>
      <w:divBdr>
        <w:top w:val="none" w:sz="0" w:space="0" w:color="auto"/>
        <w:left w:val="none" w:sz="0" w:space="0" w:color="auto"/>
        <w:bottom w:val="none" w:sz="0" w:space="0" w:color="auto"/>
        <w:right w:val="none" w:sz="0" w:space="0" w:color="auto"/>
      </w:divBdr>
    </w:div>
    <w:div w:id="1751198691">
      <w:bodyDiv w:val="1"/>
      <w:marLeft w:val="0"/>
      <w:marRight w:val="0"/>
      <w:marTop w:val="0"/>
      <w:marBottom w:val="0"/>
      <w:divBdr>
        <w:top w:val="none" w:sz="0" w:space="0" w:color="auto"/>
        <w:left w:val="none" w:sz="0" w:space="0" w:color="auto"/>
        <w:bottom w:val="none" w:sz="0" w:space="0" w:color="auto"/>
        <w:right w:val="none" w:sz="0" w:space="0" w:color="auto"/>
      </w:divBdr>
    </w:div>
    <w:div w:id="1759136513">
      <w:bodyDiv w:val="1"/>
      <w:marLeft w:val="0"/>
      <w:marRight w:val="0"/>
      <w:marTop w:val="0"/>
      <w:marBottom w:val="0"/>
      <w:divBdr>
        <w:top w:val="none" w:sz="0" w:space="0" w:color="auto"/>
        <w:left w:val="none" w:sz="0" w:space="0" w:color="auto"/>
        <w:bottom w:val="none" w:sz="0" w:space="0" w:color="auto"/>
        <w:right w:val="none" w:sz="0" w:space="0" w:color="auto"/>
      </w:divBdr>
    </w:div>
    <w:div w:id="1847018232">
      <w:bodyDiv w:val="1"/>
      <w:marLeft w:val="0"/>
      <w:marRight w:val="0"/>
      <w:marTop w:val="0"/>
      <w:marBottom w:val="0"/>
      <w:divBdr>
        <w:top w:val="none" w:sz="0" w:space="0" w:color="auto"/>
        <w:left w:val="none" w:sz="0" w:space="0" w:color="auto"/>
        <w:bottom w:val="none" w:sz="0" w:space="0" w:color="auto"/>
        <w:right w:val="none" w:sz="0" w:space="0" w:color="auto"/>
      </w:divBdr>
    </w:div>
    <w:div w:id="1898201491">
      <w:bodyDiv w:val="1"/>
      <w:marLeft w:val="0"/>
      <w:marRight w:val="0"/>
      <w:marTop w:val="0"/>
      <w:marBottom w:val="0"/>
      <w:divBdr>
        <w:top w:val="none" w:sz="0" w:space="0" w:color="auto"/>
        <w:left w:val="none" w:sz="0" w:space="0" w:color="auto"/>
        <w:bottom w:val="none" w:sz="0" w:space="0" w:color="auto"/>
        <w:right w:val="none" w:sz="0" w:space="0" w:color="auto"/>
      </w:divBdr>
    </w:div>
    <w:div w:id="1900168636">
      <w:bodyDiv w:val="1"/>
      <w:marLeft w:val="0"/>
      <w:marRight w:val="0"/>
      <w:marTop w:val="0"/>
      <w:marBottom w:val="0"/>
      <w:divBdr>
        <w:top w:val="none" w:sz="0" w:space="0" w:color="auto"/>
        <w:left w:val="none" w:sz="0" w:space="0" w:color="auto"/>
        <w:bottom w:val="none" w:sz="0" w:space="0" w:color="auto"/>
        <w:right w:val="none" w:sz="0" w:space="0" w:color="auto"/>
      </w:divBdr>
    </w:div>
    <w:div w:id="1950891945">
      <w:bodyDiv w:val="1"/>
      <w:marLeft w:val="0"/>
      <w:marRight w:val="0"/>
      <w:marTop w:val="0"/>
      <w:marBottom w:val="0"/>
      <w:divBdr>
        <w:top w:val="none" w:sz="0" w:space="0" w:color="auto"/>
        <w:left w:val="none" w:sz="0" w:space="0" w:color="auto"/>
        <w:bottom w:val="none" w:sz="0" w:space="0" w:color="auto"/>
        <w:right w:val="none" w:sz="0" w:space="0" w:color="auto"/>
      </w:divBdr>
    </w:div>
    <w:div w:id="1961911115">
      <w:bodyDiv w:val="1"/>
      <w:marLeft w:val="0"/>
      <w:marRight w:val="0"/>
      <w:marTop w:val="0"/>
      <w:marBottom w:val="0"/>
      <w:divBdr>
        <w:top w:val="none" w:sz="0" w:space="0" w:color="auto"/>
        <w:left w:val="none" w:sz="0" w:space="0" w:color="auto"/>
        <w:bottom w:val="none" w:sz="0" w:space="0" w:color="auto"/>
        <w:right w:val="none" w:sz="0" w:space="0" w:color="auto"/>
      </w:divBdr>
    </w:div>
    <w:div w:id="1983382821">
      <w:bodyDiv w:val="1"/>
      <w:marLeft w:val="0"/>
      <w:marRight w:val="0"/>
      <w:marTop w:val="0"/>
      <w:marBottom w:val="0"/>
      <w:divBdr>
        <w:top w:val="none" w:sz="0" w:space="0" w:color="auto"/>
        <w:left w:val="none" w:sz="0" w:space="0" w:color="auto"/>
        <w:bottom w:val="none" w:sz="0" w:space="0" w:color="auto"/>
        <w:right w:val="none" w:sz="0" w:space="0" w:color="auto"/>
      </w:divBdr>
    </w:div>
    <w:div w:id="2035692885">
      <w:bodyDiv w:val="1"/>
      <w:marLeft w:val="0"/>
      <w:marRight w:val="0"/>
      <w:marTop w:val="0"/>
      <w:marBottom w:val="0"/>
      <w:divBdr>
        <w:top w:val="none" w:sz="0" w:space="0" w:color="auto"/>
        <w:left w:val="none" w:sz="0" w:space="0" w:color="auto"/>
        <w:bottom w:val="none" w:sz="0" w:space="0" w:color="auto"/>
        <w:right w:val="none" w:sz="0" w:space="0" w:color="auto"/>
      </w:divBdr>
    </w:div>
    <w:div w:id="2045908028">
      <w:bodyDiv w:val="1"/>
      <w:marLeft w:val="0"/>
      <w:marRight w:val="0"/>
      <w:marTop w:val="0"/>
      <w:marBottom w:val="0"/>
      <w:divBdr>
        <w:top w:val="none" w:sz="0" w:space="0" w:color="auto"/>
        <w:left w:val="none" w:sz="0" w:space="0" w:color="auto"/>
        <w:bottom w:val="none" w:sz="0" w:space="0" w:color="auto"/>
        <w:right w:val="none" w:sz="0" w:space="0" w:color="auto"/>
      </w:divBdr>
    </w:div>
    <w:div w:id="2096701144">
      <w:bodyDiv w:val="1"/>
      <w:marLeft w:val="0"/>
      <w:marRight w:val="0"/>
      <w:marTop w:val="0"/>
      <w:marBottom w:val="0"/>
      <w:divBdr>
        <w:top w:val="none" w:sz="0" w:space="0" w:color="auto"/>
        <w:left w:val="none" w:sz="0" w:space="0" w:color="auto"/>
        <w:bottom w:val="none" w:sz="0" w:space="0" w:color="auto"/>
        <w:right w:val="none" w:sz="0" w:space="0" w:color="auto"/>
      </w:divBdr>
    </w:div>
    <w:div w:id="2126464740">
      <w:bodyDiv w:val="1"/>
      <w:marLeft w:val="0"/>
      <w:marRight w:val="0"/>
      <w:marTop w:val="0"/>
      <w:marBottom w:val="0"/>
      <w:divBdr>
        <w:top w:val="none" w:sz="0" w:space="0" w:color="auto"/>
        <w:left w:val="none" w:sz="0" w:space="0" w:color="auto"/>
        <w:bottom w:val="none" w:sz="0" w:space="0" w:color="auto"/>
        <w:right w:val="none" w:sz="0" w:space="0" w:color="auto"/>
      </w:divBdr>
    </w:div>
    <w:div w:id="2127698361">
      <w:bodyDiv w:val="1"/>
      <w:marLeft w:val="0"/>
      <w:marRight w:val="0"/>
      <w:marTop w:val="0"/>
      <w:marBottom w:val="0"/>
      <w:divBdr>
        <w:top w:val="none" w:sz="0" w:space="0" w:color="auto"/>
        <w:left w:val="none" w:sz="0" w:space="0" w:color="auto"/>
        <w:bottom w:val="none" w:sz="0" w:space="0" w:color="auto"/>
        <w:right w:val="none" w:sz="0" w:space="0" w:color="auto"/>
      </w:divBdr>
    </w:div>
    <w:div w:id="2127773309">
      <w:bodyDiv w:val="1"/>
      <w:marLeft w:val="0"/>
      <w:marRight w:val="0"/>
      <w:marTop w:val="0"/>
      <w:marBottom w:val="0"/>
      <w:divBdr>
        <w:top w:val="none" w:sz="0" w:space="0" w:color="auto"/>
        <w:left w:val="none" w:sz="0" w:space="0" w:color="auto"/>
        <w:bottom w:val="none" w:sz="0" w:space="0" w:color="auto"/>
        <w:right w:val="none" w:sz="0" w:space="0" w:color="auto"/>
      </w:divBdr>
    </w:div>
    <w:div w:id="213648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s://webcor.box.com/s/48xt4b9l3ky4ukw494n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transbaycenter.org/rfp/metal-panels" TargetMode="External"/><Relationship Id="rId17" Type="http://schemas.openxmlformats.org/officeDocument/2006/relationships/hyperlink" Target="http://transbaycenter.org/tjpa/doing-business-with-the-tjpa" TargetMode="External"/><Relationship Id="rId25" Type="http://schemas.openxmlformats.org/officeDocument/2006/relationships/hyperlink" Target="https://webcor.box.com/s/q7d5z6ox8x7iv5dcfgt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ebcor.box.com/s/st43wnq91t2t8d0nogvj"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ebcor.box.com/s/e0leg0ysnlxguen0d3e55hnopo4q5vke" TargetMode="Externa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webcor.box.com/s/y6j9sumu82ho7n5b728i" TargetMode="External"/><Relationship Id="rId28"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31" Type="http://schemas.openxmlformats.org/officeDocument/2006/relationships/header" Target="header9.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s://webcor.box.com/s/j8gp4qxnd0wcouqsvmi8hri8abjsw4e4" TargetMode="External"/><Relationship Id="rId27" Type="http://schemas.openxmlformats.org/officeDocument/2006/relationships/header" Target="header6.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7BFA-3D98-43E2-9D4B-65B6AA1025DB}">
  <ds:schemaRefs>
    <ds:schemaRef ds:uri="http://schemas.openxmlformats.org/officeDocument/2006/bibliography"/>
  </ds:schemaRefs>
</ds:datastoreItem>
</file>

<file path=customXml/itemProps2.xml><?xml version="1.0" encoding="utf-8"?>
<ds:datastoreItem xmlns:ds="http://schemas.openxmlformats.org/officeDocument/2006/customXml" ds:itemID="{12FC5288-FB3B-428D-8FE8-B08C2DBA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8694</Words>
  <Characters>49561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58139</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2013-04-17T23:45:00Z</cp:lastPrinted>
  <dcterms:created xsi:type="dcterms:W3CDTF">2015-03-11T21:58:00Z</dcterms:created>
  <dcterms:modified xsi:type="dcterms:W3CDTF">2015-03-12T21:18:00Z</dcterms:modified>
</cp:coreProperties>
</file>